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w:t>
      </w:r>
    </w:p>
    <w:p>
      <w:pPr>
        <w:spacing w:line="600" w:lineRule="exact"/>
        <w:jc w:val="both"/>
        <w:rPr>
          <w:rFonts w:hint="default"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梅州市医疗机构医疗保障定点</w:t>
      </w:r>
      <w:r>
        <w:rPr>
          <w:rFonts w:hint="eastAsia" w:ascii="方正小标宋简体" w:hAnsi="方正小标宋简体" w:eastAsia="方正小标宋简体" w:cs="方正小标宋简体"/>
          <w:color w:val="auto"/>
          <w:sz w:val="44"/>
          <w:szCs w:val="44"/>
          <w:lang w:val="en-US" w:eastAsia="zh-CN"/>
        </w:rPr>
        <w:t>申请</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trike w:val="0"/>
          <w:dstrike w:val="0"/>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及信息变更</w:t>
      </w:r>
      <w:r>
        <w:rPr>
          <w:rFonts w:hint="eastAsia" w:ascii="方正小标宋简体" w:hAnsi="方正小标宋简体" w:eastAsia="方正小标宋简体" w:cs="方正小标宋简体"/>
          <w:strike w:val="0"/>
          <w:dstrike w:val="0"/>
          <w:color w:val="auto"/>
          <w:sz w:val="44"/>
          <w:szCs w:val="44"/>
          <w:lang w:val="en-US" w:eastAsia="zh-CN"/>
        </w:rPr>
        <w:t>经办</w:t>
      </w:r>
      <w:r>
        <w:rPr>
          <w:rFonts w:hint="eastAsia" w:ascii="方正小标宋简体" w:hAnsi="方正小标宋简体" w:eastAsia="方正小标宋简体" w:cs="方正小标宋简体"/>
          <w:color w:val="auto"/>
          <w:sz w:val="44"/>
          <w:szCs w:val="44"/>
        </w:rPr>
        <w:t>指</w:t>
      </w:r>
      <w:r>
        <w:rPr>
          <w:rFonts w:hint="eastAsia" w:ascii="方正小标宋简体" w:hAnsi="方正小标宋简体" w:eastAsia="方正小标宋简体" w:cs="方正小标宋简体"/>
          <w:strike w:val="0"/>
          <w:dstrike w:val="0"/>
          <w:color w:val="auto"/>
          <w:sz w:val="44"/>
          <w:szCs w:val="44"/>
          <w:lang w:val="en-US" w:eastAsia="zh-CN"/>
        </w:rPr>
        <w:t>引</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华文仿宋" w:hAnsi="华文仿宋" w:eastAsia="华文仿宋"/>
          <w:color w:val="auto"/>
          <w:sz w:val="44"/>
          <w:szCs w:val="44"/>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left"/>
        <w:textAlignment w:val="auto"/>
        <w:rPr>
          <w:rFonts w:ascii="黑体" w:hAnsi="黑体" w:eastAsia="黑体"/>
          <w:color w:val="auto"/>
          <w:sz w:val="32"/>
          <w:szCs w:val="32"/>
        </w:rPr>
      </w:pPr>
      <w:r>
        <w:rPr>
          <w:rFonts w:hint="eastAsia" w:ascii="黑体" w:hAnsi="黑体" w:eastAsia="黑体"/>
          <w:color w:val="auto"/>
          <w:sz w:val="32"/>
          <w:szCs w:val="32"/>
          <w:lang w:eastAsia="zh-CN"/>
        </w:rPr>
        <w:t>一、</w:t>
      </w:r>
      <w:r>
        <w:rPr>
          <w:rFonts w:hint="eastAsia" w:ascii="黑体" w:hAnsi="黑体" w:eastAsia="黑体"/>
          <w:color w:val="auto"/>
          <w:sz w:val="32"/>
          <w:szCs w:val="32"/>
        </w:rPr>
        <w:t>关于定点医疗机构的申请</w:t>
      </w:r>
      <w:r>
        <w:rPr>
          <w:rFonts w:hint="eastAsia" w:ascii="黑体" w:hAnsi="黑体" w:eastAsia="黑体"/>
          <w:color w:val="auto"/>
          <w:sz w:val="32"/>
          <w:szCs w:val="32"/>
          <w:lang w:val="en-US" w:eastAsia="zh-CN"/>
        </w:rPr>
        <w:t>及评估</w:t>
      </w:r>
      <w:r>
        <w:rPr>
          <w:rFonts w:hint="eastAsia" w:ascii="黑体" w:hAnsi="黑体" w:eastAsia="黑体"/>
          <w:color w:val="auto"/>
          <w:sz w:val="32"/>
          <w:szCs w:val="32"/>
        </w:rPr>
        <w:t>流程</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黑体" w:hAnsi="黑体" w:eastAsia="楷体"/>
          <w:color w:val="auto"/>
          <w:sz w:val="32"/>
          <w:szCs w:val="32"/>
          <w:lang w:eastAsia="zh-CN"/>
        </w:rPr>
      </w:pPr>
      <w:r>
        <w:rPr>
          <w:rFonts w:hint="eastAsia" w:ascii="楷体" w:hAnsi="楷体" w:eastAsia="楷体"/>
          <w:color w:val="auto"/>
          <w:kern w:val="0"/>
          <w:sz w:val="32"/>
          <w:szCs w:val="32"/>
        </w:rPr>
        <w:t>（一）</w:t>
      </w:r>
      <w:r>
        <w:rPr>
          <w:rFonts w:ascii="楷体" w:hAnsi="楷体" w:eastAsia="楷体"/>
          <w:color w:val="auto"/>
          <w:kern w:val="0"/>
          <w:sz w:val="32"/>
          <w:szCs w:val="32"/>
        </w:rPr>
        <w:t>提出申请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color w:val="auto"/>
          <w:sz w:val="32"/>
          <w:szCs w:val="32"/>
        </w:rPr>
        <w:t>医疗机构按照《关于转发广东省医疗机构医疗保障定点管理经办规程的通知》（梅市医保函〔2022〕69号）要求，</w:t>
      </w:r>
      <w:r>
        <w:rPr>
          <w:rFonts w:hint="eastAsia" w:ascii="仿宋_GB2312" w:hAnsi="仿宋_GB2312" w:eastAsia="仿宋_GB2312" w:cs="仿宋_GB2312"/>
          <w:color w:val="auto"/>
          <w:sz w:val="32"/>
          <w:szCs w:val="32"/>
          <w:lang w:val="en-US" w:eastAsia="zh-CN"/>
        </w:rPr>
        <w:t>通过</w:t>
      </w:r>
      <w:r>
        <w:rPr>
          <w:rFonts w:hint="eastAsia" w:ascii="仿宋_GB2312" w:hAnsi="仿宋_GB2312" w:eastAsia="仿宋_GB2312" w:cs="仿宋_GB2312"/>
          <w:color w:val="auto"/>
          <w:sz w:val="32"/>
          <w:szCs w:val="32"/>
          <w:highlight w:val="none"/>
          <w:lang w:val="en-US" w:eastAsia="zh-CN"/>
        </w:rPr>
        <w:t>线上方</w:t>
      </w:r>
      <w:r>
        <w:rPr>
          <w:rFonts w:hint="eastAsia" w:ascii="仿宋_GB2312" w:hAnsi="仿宋_GB2312" w:eastAsia="仿宋_GB2312" w:cs="仿宋_GB2312"/>
          <w:color w:val="auto"/>
          <w:sz w:val="32"/>
          <w:szCs w:val="32"/>
          <w:lang w:val="en-US" w:eastAsia="zh-CN"/>
        </w:rPr>
        <w:t>式</w:t>
      </w:r>
      <w:r>
        <w:rPr>
          <w:rFonts w:hint="eastAsia" w:ascii="仿宋_GB2312" w:hAnsi="仿宋_GB2312" w:eastAsia="仿宋_GB2312" w:cs="仿宋_GB2312"/>
          <w:color w:val="auto"/>
          <w:sz w:val="32"/>
          <w:szCs w:val="32"/>
        </w:rPr>
        <w:t>向</w:t>
      </w:r>
      <w:r>
        <w:rPr>
          <w:rFonts w:hint="eastAsia" w:ascii="仿宋_GB2312" w:hAnsi="仿宋_GB2312" w:eastAsia="仿宋_GB2312" w:cs="仿宋_GB2312"/>
          <w:color w:val="auto"/>
          <w:sz w:val="32"/>
          <w:szCs w:val="32"/>
          <w:lang w:val="en-US" w:eastAsia="zh-CN"/>
        </w:rPr>
        <w:t>所在</w:t>
      </w:r>
      <w:r>
        <w:rPr>
          <w:rFonts w:hint="eastAsia" w:ascii="仿宋_GB2312" w:hAnsi="仿宋_GB2312" w:eastAsia="仿宋_GB2312" w:cs="仿宋_GB2312"/>
          <w:color w:val="auto"/>
          <w:sz w:val="32"/>
          <w:szCs w:val="32"/>
        </w:rPr>
        <w:t>县（市、区）</w:t>
      </w:r>
      <w:r>
        <w:rPr>
          <w:rFonts w:hint="eastAsia" w:ascii="仿宋_GB2312" w:hAnsi="仿宋_GB2312" w:eastAsia="仿宋_GB2312" w:cs="仿宋_GB2312"/>
          <w:color w:val="auto"/>
          <w:sz w:val="32"/>
          <w:szCs w:val="32"/>
          <w:lang w:val="en-US" w:eastAsia="zh-CN"/>
        </w:rPr>
        <w:t>医保中心提出定点申请，</w:t>
      </w:r>
      <w:r>
        <w:rPr>
          <w:rFonts w:hint="eastAsia" w:ascii="仿宋_GB2312" w:hAnsi="仿宋_GB2312" w:eastAsia="仿宋_GB2312" w:cs="仿宋_GB2312"/>
          <w:color w:val="auto"/>
          <w:sz w:val="32"/>
          <w:szCs w:val="32"/>
        </w:rPr>
        <w:t>提交</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梅州市定点医疗机构申请表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rPr>
        <w:t>医疗机构医疗</w:t>
      </w:r>
      <w:r>
        <w:rPr>
          <w:rFonts w:hint="eastAsia" w:ascii="仿宋_GB2312" w:hAnsi="仿宋_GB2312" w:eastAsia="仿宋_GB2312" w:cs="仿宋_GB2312"/>
          <w:color w:val="auto"/>
          <w:sz w:val="32"/>
          <w:szCs w:val="32"/>
          <w:lang w:val="en-US" w:eastAsia="zh-CN"/>
        </w:rPr>
        <w:t>保障定点管理申请材料</w:t>
      </w:r>
      <w:r>
        <w:rPr>
          <w:rFonts w:hint="eastAsia" w:ascii="仿宋_GB2312" w:hAnsi="仿宋_GB2312" w:eastAsia="仿宋_GB2312" w:cs="仿宋_GB2312"/>
          <w:color w:val="auto"/>
          <w:sz w:val="32"/>
          <w:szCs w:val="32"/>
        </w:rPr>
        <w:t>（附件</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华文仿宋" w:hAnsi="华文仿宋" w:eastAsia="楷体"/>
          <w:color w:val="auto"/>
          <w:sz w:val="32"/>
          <w:szCs w:val="32"/>
          <w:lang w:eastAsia="zh-CN"/>
        </w:rPr>
      </w:pPr>
      <w:r>
        <w:rPr>
          <w:rFonts w:hint="eastAsia" w:ascii="楷体" w:hAnsi="楷体" w:eastAsia="楷体"/>
          <w:color w:val="auto"/>
          <w:kern w:val="0"/>
          <w:sz w:val="32"/>
          <w:szCs w:val="32"/>
        </w:rPr>
        <w:t>（二）申请受理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val="en-US" w:eastAsia="zh-CN"/>
        </w:rPr>
        <w:t>医疗机构提交申请后</w:t>
      </w:r>
      <w:r>
        <w:rPr>
          <w:rFonts w:hint="eastAsia" w:ascii="仿宋_GB2312" w:hAnsi="仿宋_GB2312" w:eastAsia="仿宋_GB2312" w:cs="仿宋_GB2312"/>
          <w:color w:val="auto"/>
          <w:sz w:val="32"/>
          <w:szCs w:val="32"/>
        </w:rPr>
        <w:t>，各县（市、区）医保中心应当</w:t>
      </w:r>
      <w:r>
        <w:rPr>
          <w:rFonts w:hint="eastAsia" w:ascii="仿宋_GB2312" w:hAnsi="仿宋_GB2312" w:eastAsia="仿宋_GB2312" w:cs="仿宋_GB2312"/>
          <w:color w:val="auto"/>
          <w:sz w:val="32"/>
          <w:szCs w:val="32"/>
          <w:lang w:val="en-US" w:eastAsia="zh-CN"/>
        </w:rPr>
        <w:t>即</w:t>
      </w:r>
      <w:r>
        <w:rPr>
          <w:rFonts w:hint="eastAsia" w:ascii="仿宋_GB2312" w:hAnsi="仿宋_GB2312" w:eastAsia="仿宋_GB2312" w:cs="仿宋_GB2312"/>
          <w:color w:val="auto"/>
          <w:sz w:val="32"/>
          <w:szCs w:val="32"/>
        </w:rPr>
        <w:t>时受理，</w:t>
      </w:r>
      <w:r>
        <w:rPr>
          <w:rFonts w:hint="eastAsia" w:ascii="仿宋_GB2312" w:hAnsi="仿宋_GB2312" w:eastAsia="仿宋_GB2312" w:cs="仿宋_GB2312"/>
          <w:color w:val="auto"/>
          <w:sz w:val="32"/>
          <w:szCs w:val="32"/>
          <w:lang w:val="en-US" w:eastAsia="zh-CN"/>
        </w:rPr>
        <w:t>并</w:t>
      </w:r>
      <w:r>
        <w:rPr>
          <w:rFonts w:hint="eastAsia" w:ascii="仿宋_GB2312" w:hAnsi="仿宋_GB2312" w:eastAsia="仿宋_GB2312" w:cs="仿宋_GB2312"/>
          <w:color w:val="auto"/>
          <w:sz w:val="32"/>
          <w:szCs w:val="32"/>
        </w:rPr>
        <w:t>根据文件要求及</w:t>
      </w:r>
      <w:r>
        <w:rPr>
          <w:rFonts w:hint="eastAsia" w:ascii="仿宋_GB2312" w:hAnsi="仿宋_GB2312" w:eastAsia="仿宋_GB2312" w:cs="仿宋_GB2312"/>
          <w:color w:val="auto"/>
          <w:sz w:val="32"/>
          <w:szCs w:val="32"/>
          <w:lang w:val="en-US" w:eastAsia="zh-CN"/>
        </w:rPr>
        <w:t>梅州市</w:t>
      </w:r>
      <w:r>
        <w:rPr>
          <w:rFonts w:hint="eastAsia" w:ascii="仿宋_GB2312" w:hAnsi="仿宋_GB2312" w:eastAsia="仿宋_GB2312" w:cs="仿宋_GB2312"/>
          <w:color w:val="auto"/>
          <w:sz w:val="32"/>
          <w:szCs w:val="32"/>
        </w:rPr>
        <w:t>新增定点医疗机构申请资料说明（附件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），对医疗机构是否符合申请条件、是否按要求提供申请资料等进行</w:t>
      </w:r>
      <w:r>
        <w:rPr>
          <w:rFonts w:hint="eastAsia" w:ascii="仿宋_GB2312" w:hAnsi="仿宋_GB2312" w:eastAsia="仿宋_GB2312" w:cs="仿宋_GB2312"/>
          <w:color w:val="auto"/>
          <w:sz w:val="32"/>
          <w:szCs w:val="32"/>
          <w:lang w:val="en-US" w:eastAsia="zh-CN"/>
        </w:rPr>
        <w:t>审核</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各县（市、区）医保中心应在</w:t>
      </w:r>
      <w:r>
        <w:rPr>
          <w:rFonts w:hint="eastAsia" w:ascii="仿宋_GB2312" w:hAnsi="仿宋_GB2312" w:eastAsia="仿宋_GB2312" w:cs="仿宋_GB2312"/>
          <w:color w:val="auto"/>
          <w:sz w:val="32"/>
          <w:szCs w:val="32"/>
        </w:rPr>
        <w:t>收到申请之日起5个工作日内完成审核，并出具相应回执。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1.审核通过的，</w:t>
      </w:r>
      <w:r>
        <w:rPr>
          <w:rFonts w:hint="eastAsia" w:ascii="仿宋_GB2312" w:hAnsi="仿宋_GB2312" w:eastAsia="仿宋_GB2312" w:cs="仿宋_GB2312"/>
          <w:color w:val="auto"/>
          <w:sz w:val="32"/>
          <w:szCs w:val="32"/>
        </w:rPr>
        <w:t>出具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受理回执</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（附件4）及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配合</w:t>
      </w:r>
      <w:r>
        <w:rPr>
          <w:rFonts w:hint="eastAsia" w:ascii="仿宋_GB2312" w:hAnsi="仿宋_GB2312" w:eastAsia="仿宋_GB2312" w:cs="仿宋_GB2312"/>
          <w:color w:val="auto"/>
          <w:sz w:val="32"/>
          <w:szCs w:val="32"/>
          <w:lang w:val="en-US" w:eastAsia="zh-CN"/>
        </w:rPr>
        <w:t>评估</w:t>
      </w:r>
      <w:r>
        <w:rPr>
          <w:rFonts w:hint="eastAsia" w:ascii="仿宋_GB2312" w:hAnsi="仿宋_GB2312" w:eastAsia="仿宋_GB2312" w:cs="仿宋_GB2312"/>
          <w:color w:val="auto"/>
          <w:sz w:val="32"/>
          <w:szCs w:val="32"/>
        </w:rPr>
        <w:t>材料清单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（附件5）</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2.需补充材料</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，出具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补齐补正通知</w:t>
      </w:r>
      <w:r>
        <w:rPr>
          <w:rFonts w:hint="eastAsia" w:ascii="仿宋_GB2312" w:hAnsi="仿宋_GB2312" w:eastAsia="仿宋_GB2312" w:cs="仿宋_GB2312"/>
          <w:color w:val="auto"/>
          <w:sz w:val="32"/>
          <w:szCs w:val="32"/>
          <w:lang w:val="en-US" w:eastAsia="zh-CN"/>
        </w:rPr>
        <w:t>书》</w:t>
      </w:r>
      <w:r>
        <w:rPr>
          <w:rFonts w:hint="eastAsia" w:ascii="仿宋_GB2312" w:hAnsi="仿宋_GB2312" w:eastAsia="仿宋_GB2312" w:cs="仿宋_GB2312"/>
          <w:color w:val="auto"/>
          <w:sz w:val="32"/>
          <w:szCs w:val="32"/>
        </w:rPr>
        <w:t>（附件6），并一次性告知需更正或补充的材料。申请机构应当在5个工作日内补齐补正，逾期视为放弃</w:t>
      </w:r>
      <w:r>
        <w:rPr>
          <w:rFonts w:hint="eastAsia" w:ascii="仿宋_GB2312" w:hAnsi="仿宋_GB2312" w:eastAsia="仿宋_GB2312" w:cs="仿宋_GB2312"/>
          <w:color w:val="auto"/>
          <w:sz w:val="32"/>
          <w:szCs w:val="32"/>
          <w:lang w:val="en-US" w:eastAsia="zh-CN"/>
        </w:rPr>
        <w:t>当</w:t>
      </w:r>
      <w:r>
        <w:rPr>
          <w:rFonts w:hint="eastAsia" w:ascii="仿宋_GB2312" w:hAnsi="仿宋_GB2312" w:eastAsia="仿宋_GB2312" w:cs="仿宋_GB2312"/>
          <w:color w:val="auto"/>
          <w:sz w:val="32"/>
          <w:szCs w:val="32"/>
        </w:rPr>
        <w:t>次申请。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3.医疗机构存在不予受理情形的，应出具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不予受理回执</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（附件7）。</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419" w:firstLineChars="131"/>
        <w:textAlignment w:val="auto"/>
        <w:rPr>
          <w:rFonts w:hint="eastAsia" w:ascii="楷体" w:hAnsi="楷体" w:eastAsia="楷体"/>
          <w:color w:val="auto"/>
          <w:sz w:val="32"/>
          <w:szCs w:val="32"/>
          <w:lang w:eastAsia="zh-CN"/>
        </w:rPr>
      </w:pPr>
      <w:r>
        <w:rPr>
          <w:rFonts w:hint="eastAsia" w:ascii="楷体" w:hAnsi="楷体" w:eastAsia="楷体"/>
          <w:color w:val="auto"/>
          <w:sz w:val="32"/>
          <w:szCs w:val="32"/>
        </w:rPr>
        <w:t>（三）组织</w:t>
      </w:r>
      <w:r>
        <w:rPr>
          <w:rFonts w:ascii="楷体" w:hAnsi="楷体" w:eastAsia="楷体"/>
          <w:color w:val="auto"/>
          <w:sz w:val="32"/>
          <w:szCs w:val="32"/>
        </w:rPr>
        <w:t>评估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评估</w:t>
      </w:r>
      <w:r>
        <w:rPr>
          <w:rFonts w:hint="eastAsia" w:ascii="仿宋_GB2312" w:hAnsi="仿宋_GB2312" w:eastAsia="仿宋_GB2312" w:cs="仿宋_GB2312"/>
          <w:color w:val="auto"/>
          <w:sz w:val="32"/>
          <w:szCs w:val="32"/>
          <w:lang w:val="en-US" w:eastAsia="zh-CN"/>
        </w:rPr>
        <w:t>时限</w:t>
      </w:r>
      <w:r>
        <w:rPr>
          <w:rFonts w:hint="eastAsia" w:ascii="仿宋_GB2312" w:hAnsi="仿宋_GB2312" w:eastAsia="仿宋_GB2312" w:cs="仿宋_GB2312"/>
          <w:color w:val="auto"/>
          <w:sz w:val="32"/>
          <w:szCs w:val="32"/>
        </w:rPr>
        <w:t>。各县（市、区）医保中心自受理申请材料之日起，</w:t>
      </w:r>
      <w:r>
        <w:rPr>
          <w:rFonts w:hint="eastAsia" w:ascii="仿宋_GB2312" w:hAnsi="仿宋_GB2312" w:eastAsia="仿宋_GB2312" w:cs="仿宋_GB2312"/>
          <w:color w:val="auto"/>
          <w:sz w:val="32"/>
          <w:szCs w:val="32"/>
          <w:lang w:val="en-US" w:eastAsia="zh-CN"/>
        </w:rPr>
        <w:t>应当在</w:t>
      </w:r>
      <w:r>
        <w:rPr>
          <w:rFonts w:hint="eastAsia" w:ascii="仿宋_GB2312" w:hAnsi="仿宋_GB2312" w:eastAsia="仿宋_GB2312" w:cs="仿宋_GB2312"/>
          <w:color w:val="auto"/>
          <w:sz w:val="32"/>
          <w:szCs w:val="32"/>
        </w:rPr>
        <w:t>3个月内完成对</w:t>
      </w:r>
      <w:r>
        <w:rPr>
          <w:rFonts w:hint="eastAsia" w:ascii="仿宋_GB2312" w:hAnsi="仿宋_GB2312" w:eastAsia="仿宋_GB2312" w:cs="仿宋_GB2312"/>
          <w:color w:val="auto"/>
          <w:sz w:val="32"/>
          <w:szCs w:val="32"/>
          <w:lang w:val="en-US" w:eastAsia="zh-CN"/>
        </w:rPr>
        <w:t>该</w:t>
      </w:r>
      <w:r>
        <w:rPr>
          <w:rFonts w:hint="eastAsia" w:ascii="仿宋_GB2312" w:hAnsi="仿宋_GB2312" w:eastAsia="仿宋_GB2312" w:cs="仿宋_GB2312"/>
          <w:color w:val="auto"/>
          <w:sz w:val="32"/>
          <w:szCs w:val="32"/>
        </w:rPr>
        <w:t>医疗机构的评估，医疗机构补充材料时间不计入评估时限。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highlight w:val="none"/>
          <w:lang w:val="en-US" w:eastAsia="zh-CN"/>
        </w:rPr>
        <w:t>信息</w:t>
      </w:r>
      <w:r>
        <w:rPr>
          <w:rFonts w:hint="eastAsia" w:ascii="仿宋_GB2312" w:hAnsi="仿宋_GB2312" w:eastAsia="仿宋_GB2312" w:cs="仿宋_GB2312"/>
          <w:color w:val="auto"/>
          <w:sz w:val="32"/>
          <w:szCs w:val="32"/>
          <w:highlight w:val="none"/>
        </w:rPr>
        <w:t>系统评估。</w:t>
      </w:r>
      <w:r>
        <w:rPr>
          <w:rFonts w:hint="eastAsia" w:ascii="仿宋_GB2312" w:hAnsi="仿宋_GB2312" w:eastAsia="仿宋_GB2312" w:cs="仿宋_GB2312"/>
          <w:color w:val="auto"/>
          <w:sz w:val="32"/>
          <w:szCs w:val="32"/>
          <w:highlight w:val="none"/>
          <w:lang w:val="en-US" w:eastAsia="zh-CN"/>
        </w:rPr>
        <w:t>出具受理回执</w:t>
      </w:r>
      <w:r>
        <w:rPr>
          <w:rFonts w:hint="eastAsia" w:ascii="仿宋_GB2312" w:hAnsi="仿宋_GB2312" w:eastAsia="仿宋_GB2312" w:cs="仿宋_GB2312"/>
          <w:color w:val="auto"/>
          <w:sz w:val="32"/>
          <w:szCs w:val="32"/>
          <w:highlight w:val="none"/>
          <w:lang w:eastAsia="zh-CN"/>
        </w:rPr>
        <w:t>后，</w:t>
      </w:r>
      <w:r>
        <w:rPr>
          <w:rFonts w:hint="eastAsia" w:ascii="仿宋_GB2312" w:hAnsi="仿宋_GB2312" w:eastAsia="仿宋_GB2312" w:cs="仿宋_GB2312"/>
          <w:color w:val="auto"/>
          <w:sz w:val="32"/>
          <w:szCs w:val="32"/>
          <w:highlight w:val="none"/>
        </w:rPr>
        <w:t>现场评估</w:t>
      </w:r>
      <w:r>
        <w:rPr>
          <w:rFonts w:hint="eastAsia" w:ascii="仿宋_GB2312" w:hAnsi="仿宋_GB2312" w:eastAsia="仿宋_GB2312" w:cs="仿宋_GB2312"/>
          <w:color w:val="auto"/>
          <w:sz w:val="32"/>
          <w:szCs w:val="32"/>
          <w:highlight w:val="none"/>
          <w:lang w:val="en-US" w:eastAsia="zh-CN"/>
        </w:rPr>
        <w:t>前</w:t>
      </w:r>
      <w:r>
        <w:rPr>
          <w:rFonts w:hint="eastAsia" w:ascii="仿宋_GB2312" w:hAnsi="仿宋_GB2312" w:eastAsia="仿宋_GB2312" w:cs="仿宋_GB2312"/>
          <w:color w:val="auto"/>
          <w:sz w:val="32"/>
          <w:szCs w:val="32"/>
          <w:highlight w:val="none"/>
        </w:rPr>
        <w:t>，各县</w:t>
      </w:r>
      <w:r>
        <w:rPr>
          <w:rFonts w:hint="eastAsia" w:ascii="仿宋_GB2312" w:hAnsi="仿宋_GB2312" w:eastAsia="仿宋_GB2312" w:cs="仿宋_GB2312"/>
          <w:color w:val="auto"/>
          <w:sz w:val="32"/>
          <w:szCs w:val="32"/>
        </w:rPr>
        <w:t>（市、区）医保中心应及时通知医疗机构与市医保中心信息技术工作人员联系，做好对医疗机构信息系统的评估和实际操作测试，评估测试结果将作为医疗机构医疗保障定点申请是否合格的重要指标之一。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3.现场</w:t>
      </w:r>
      <w:r>
        <w:rPr>
          <w:rFonts w:hint="eastAsia" w:ascii="仿宋_GB2312" w:hAnsi="仿宋_GB2312" w:eastAsia="仿宋_GB2312" w:cs="仿宋_GB2312"/>
          <w:color w:val="auto"/>
          <w:sz w:val="32"/>
          <w:szCs w:val="32"/>
        </w:rPr>
        <w:t>评估。各县（市、区）医保中心应当组织评估小组或委托第三方机构开展评估。评估小组成员可以由医疗保障、医药卫生、财务管理、信息技术等专业人员构成。原则上对诊所、急救中心、安宁疗护中心、血液透析中心以及申请开展住院服务的医疗机构应当进行现场评估。现场评估应提前3个工作日通知被评估的医疗机构，按要求做好现场评估相关准备工作。</w:t>
      </w:r>
      <w:r>
        <w:rPr>
          <w:rFonts w:hint="eastAsia" w:ascii="仿宋_GB2312" w:hAnsi="仿宋_GB2312" w:eastAsia="仿宋_GB2312" w:cs="仿宋_GB2312"/>
          <w:color w:val="auto"/>
          <w:sz w:val="32"/>
          <w:szCs w:val="32"/>
          <w:lang w:val="en-US" w:eastAsia="zh-CN"/>
        </w:rPr>
        <w:t>主要评估流程如下：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rPr>
        <w:t>评估小组向被评估医疗机构发放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新增定点医疗机构工作纪律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梅州市新增定点医疗机构现场核查意见</w:t>
      </w:r>
      <w:r>
        <w:rPr>
          <w:rFonts w:hint="eastAsia" w:ascii="仿宋_GB2312" w:hAnsi="仿宋_GB2312" w:eastAsia="仿宋_GB2312" w:cs="仿宋_GB2312"/>
          <w:color w:val="auto"/>
          <w:sz w:val="32"/>
          <w:szCs w:val="32"/>
        </w:rPr>
        <w:t>反馈表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附件9），核查评估内容与实际是否相符</w:t>
      </w:r>
      <w:r>
        <w:rPr>
          <w:rFonts w:hint="eastAsia" w:ascii="仿宋_GB2312" w:hAnsi="仿宋_GB2312" w:eastAsia="仿宋_GB2312" w:cs="仿宋_GB2312"/>
          <w:color w:val="auto"/>
          <w:sz w:val="32"/>
          <w:szCs w:val="32"/>
          <w:lang w:val="en-US" w:eastAsia="zh-CN"/>
        </w:rPr>
        <w:t>。评估完成后，由现场评估人员集体填写《梅州市医疗保障新增定点医疗机构评估表》（附件10），并请医疗机构负责人签字确认。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color w:val="auto"/>
          <w:sz w:val="32"/>
          <w:szCs w:val="32"/>
          <w:lang w:val="en-US" w:eastAsia="zh-CN"/>
        </w:rPr>
        <w:t>②集体讨论。</w:t>
      </w:r>
      <w:r>
        <w:rPr>
          <w:rFonts w:hint="eastAsia" w:ascii="Times New Roman" w:hAnsi="Times New Roman" w:eastAsia="仿宋_GB2312" w:cs="Times New Roman"/>
          <w:color w:val="auto"/>
          <w:sz w:val="32"/>
          <w:szCs w:val="32"/>
        </w:rPr>
        <w:t>现场评估结束后，评估小组</w:t>
      </w:r>
      <w:r>
        <w:rPr>
          <w:rFonts w:hint="eastAsia" w:ascii="Times New Roman" w:hAnsi="Times New Roman" w:eastAsia="仿宋_GB2312" w:cs="Times New Roman"/>
          <w:color w:val="auto"/>
          <w:sz w:val="32"/>
          <w:szCs w:val="32"/>
          <w:lang w:val="en-US" w:eastAsia="zh-CN"/>
        </w:rPr>
        <w:t>可以通过</w:t>
      </w:r>
      <w:r>
        <w:rPr>
          <w:rFonts w:hint="eastAsia" w:ascii="Times New Roman" w:hAnsi="Times New Roman" w:eastAsia="仿宋_GB2312" w:cs="Times New Roman"/>
          <w:color w:val="auto"/>
          <w:sz w:val="32"/>
          <w:szCs w:val="32"/>
        </w:rPr>
        <w:t>召集</w:t>
      </w:r>
      <w:r>
        <w:rPr>
          <w:rFonts w:hint="eastAsia" w:ascii="Times New Roman" w:hAnsi="Times New Roman" w:eastAsia="仿宋_GB2312" w:cs="Times New Roman"/>
          <w:color w:val="auto"/>
          <w:sz w:val="32"/>
          <w:szCs w:val="32"/>
          <w:lang w:val="en-US" w:eastAsia="zh-CN"/>
        </w:rPr>
        <w:t>同级医疗保障行政部门</w:t>
      </w:r>
      <w:r>
        <w:rPr>
          <w:rFonts w:hint="eastAsia" w:ascii="Times New Roman" w:hAnsi="Times New Roman" w:eastAsia="仿宋_GB2312" w:cs="Times New Roman"/>
          <w:color w:val="auto"/>
          <w:sz w:val="32"/>
          <w:szCs w:val="32"/>
        </w:rPr>
        <w:t>相关业务</w:t>
      </w:r>
      <w:r>
        <w:rPr>
          <w:rFonts w:hint="eastAsia" w:ascii="Times New Roman" w:hAnsi="Times New Roman" w:eastAsia="仿宋_GB2312" w:cs="Times New Roman"/>
          <w:color w:val="auto"/>
          <w:sz w:val="32"/>
          <w:szCs w:val="32"/>
          <w:lang w:val="en-US" w:eastAsia="zh-CN"/>
        </w:rPr>
        <w:t>股</w:t>
      </w:r>
      <w:r>
        <w:rPr>
          <w:rFonts w:hint="eastAsia" w:ascii="Times New Roman" w:hAnsi="Times New Roman" w:eastAsia="仿宋_GB2312" w:cs="Times New Roman"/>
          <w:color w:val="auto"/>
          <w:sz w:val="32"/>
          <w:szCs w:val="32"/>
        </w:rPr>
        <w:t>室、现场评估人员</w:t>
      </w:r>
      <w:r>
        <w:rPr>
          <w:rFonts w:hint="eastAsia" w:ascii="Times New Roman" w:hAnsi="Times New Roman" w:eastAsia="仿宋_GB2312" w:cs="Times New Roman"/>
          <w:color w:val="auto"/>
          <w:sz w:val="32"/>
          <w:szCs w:val="32"/>
          <w:lang w:val="en-US" w:eastAsia="zh-CN"/>
        </w:rPr>
        <w:t>进行</w:t>
      </w:r>
      <w:r>
        <w:rPr>
          <w:rFonts w:hint="eastAsia" w:ascii="Times New Roman" w:hAnsi="Times New Roman" w:eastAsia="仿宋_GB2312" w:cs="Times New Roman"/>
          <w:color w:val="auto"/>
          <w:sz w:val="32"/>
          <w:szCs w:val="32"/>
        </w:rPr>
        <w:t>专题会议讨论</w:t>
      </w:r>
      <w:r>
        <w:rPr>
          <w:rFonts w:hint="eastAsia" w:ascii="Times New Roman" w:hAnsi="Times New Roman" w:eastAsia="仿宋_GB2312" w:cs="Times New Roman"/>
          <w:color w:val="auto"/>
          <w:sz w:val="32"/>
          <w:szCs w:val="32"/>
          <w:lang w:val="en-US" w:eastAsia="zh-CN"/>
        </w:rPr>
        <w:t>等方式对评估结果集体研究确定</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如达到定点资格条件的，可</w:t>
      </w:r>
      <w:r>
        <w:rPr>
          <w:rFonts w:hint="eastAsia" w:ascii="Times New Roman" w:hAnsi="Times New Roman" w:eastAsia="仿宋_GB2312" w:cs="Times New Roman"/>
          <w:color w:val="auto"/>
          <w:sz w:val="32"/>
          <w:szCs w:val="32"/>
        </w:rPr>
        <w:t>根据现场评估情况</w:t>
      </w:r>
      <w:r>
        <w:rPr>
          <w:rFonts w:hint="eastAsia" w:ascii="Times New Roman" w:hAnsi="Times New Roman" w:eastAsia="仿宋_GB2312" w:cs="Times New Roman"/>
          <w:color w:val="auto"/>
          <w:sz w:val="32"/>
          <w:szCs w:val="32"/>
          <w:lang w:val="en-US" w:eastAsia="zh-CN"/>
        </w:rPr>
        <w:t>及</w:t>
      </w:r>
      <w:r>
        <w:rPr>
          <w:rFonts w:hint="eastAsia" w:ascii="Times New Roman" w:hAnsi="Times New Roman" w:eastAsia="仿宋_GB2312" w:cs="Times New Roman"/>
          <w:color w:val="auto"/>
          <w:sz w:val="32"/>
          <w:szCs w:val="32"/>
        </w:rPr>
        <w:t>结合辖区内医疗资源配置、基金收支情况等因素，</w:t>
      </w:r>
      <w:r>
        <w:rPr>
          <w:rFonts w:hint="eastAsia" w:ascii="Times New Roman" w:hAnsi="Times New Roman" w:eastAsia="仿宋_GB2312" w:cs="Times New Roman"/>
          <w:color w:val="auto"/>
          <w:sz w:val="32"/>
          <w:szCs w:val="32"/>
          <w:lang w:val="en-US" w:eastAsia="zh-CN"/>
        </w:rPr>
        <w:t>一并对</w:t>
      </w:r>
      <w:r>
        <w:rPr>
          <w:rFonts w:hint="eastAsia" w:ascii="仿宋_GB2312" w:hAnsi="仿宋_GB2312" w:eastAsia="仿宋_GB2312" w:cs="仿宋_GB2312"/>
          <w:color w:val="auto"/>
          <w:sz w:val="32"/>
          <w:szCs w:val="32"/>
          <w:lang w:val="en-US" w:eastAsia="zh-CN"/>
        </w:rPr>
        <w:t>服务范围、服务内容、支付标准等协议内容</w:t>
      </w:r>
      <w:r>
        <w:rPr>
          <w:rFonts w:hint="eastAsia" w:ascii="Times New Roman" w:hAnsi="Times New Roman" w:eastAsia="仿宋_GB2312" w:cs="Times New Roman"/>
          <w:color w:val="auto"/>
          <w:sz w:val="32"/>
          <w:szCs w:val="32"/>
        </w:rPr>
        <w:t>进行讨论确定。</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419" w:firstLineChars="131"/>
        <w:textAlignment w:val="auto"/>
        <w:rPr>
          <w:rFonts w:hint="eastAsia" w:ascii="楷体" w:hAnsi="楷体" w:eastAsia="楷体"/>
          <w:color w:val="auto"/>
          <w:sz w:val="32"/>
          <w:szCs w:val="32"/>
          <w:lang w:eastAsia="zh-CN"/>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四</w:t>
      </w:r>
      <w:r>
        <w:rPr>
          <w:rFonts w:hint="eastAsia" w:ascii="楷体" w:hAnsi="楷体" w:eastAsia="楷体"/>
          <w:color w:val="auto"/>
          <w:sz w:val="32"/>
          <w:szCs w:val="32"/>
        </w:rPr>
        <w:t>）结果公示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评估结果</w:t>
      </w:r>
      <w:r>
        <w:rPr>
          <w:rFonts w:hint="eastAsia" w:ascii="仿宋_GB2312" w:hAnsi="仿宋_GB2312" w:eastAsia="仿宋_GB2312" w:cs="仿宋_GB2312"/>
          <w:color w:val="auto"/>
          <w:sz w:val="32"/>
          <w:szCs w:val="32"/>
          <w:lang w:val="en-US" w:eastAsia="zh-CN"/>
        </w:rPr>
        <w:t>分</w:t>
      </w:r>
      <w:r>
        <w:rPr>
          <w:rFonts w:hint="eastAsia" w:ascii="仿宋_GB2312" w:hAnsi="仿宋_GB2312" w:eastAsia="仿宋_GB2312" w:cs="仿宋_GB2312"/>
          <w:color w:val="auto"/>
          <w:sz w:val="32"/>
          <w:szCs w:val="32"/>
        </w:rPr>
        <w:t>为合格或不合格。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1.对于评估合格的医疗机构，各县（市、区）医保中心</w:t>
      </w:r>
      <w:r>
        <w:rPr>
          <w:rFonts w:hint="eastAsia" w:ascii="仿宋_GB2312" w:hAnsi="仿宋_GB2312" w:eastAsia="仿宋_GB2312" w:cs="仿宋_GB2312"/>
          <w:color w:val="auto"/>
          <w:sz w:val="32"/>
          <w:szCs w:val="32"/>
          <w:highlight w:val="none"/>
          <w:lang w:val="en-US" w:eastAsia="zh-CN"/>
        </w:rPr>
        <w:t>应通过医疗保障局官网、官方微信公众号等</w:t>
      </w:r>
      <w:r>
        <w:rPr>
          <w:rFonts w:hint="eastAsia" w:ascii="仿宋_GB2312" w:hAnsi="仿宋_GB2312" w:eastAsia="仿宋_GB2312" w:cs="仿宋_GB2312"/>
          <w:color w:val="auto"/>
          <w:sz w:val="32"/>
          <w:szCs w:val="32"/>
          <w:lang w:val="en-US" w:eastAsia="zh-CN"/>
        </w:rPr>
        <w:t>形式向社会公示，公示期为7个工作日。公示期间未收到举报或收到举报但经核查不影响评估结果的，纳入拟签订医保协议医疗机构名单。公示结束后，发出《关于</w:t>
      </w:r>
      <w:r>
        <w:rPr>
          <w:rFonts w:hint="eastAsia" w:ascii="仿宋_GB2312" w:hAnsi="仿宋_GB2312" w:eastAsia="仿宋_GB2312" w:cs="仿宋_GB2312"/>
          <w:color w:val="000000" w:themeColor="text1"/>
          <w:sz w:val="32"/>
          <w:szCs w:val="32"/>
          <w14:textFill>
            <w14:solidFill>
              <w14:schemeClr w14:val="tx1"/>
            </w14:solidFill>
          </w14:textFill>
        </w:rPr>
        <w:t>XX</w:t>
      </w:r>
      <w:r>
        <w:rPr>
          <w:rFonts w:hint="eastAsia" w:ascii="仿宋_GB2312" w:hAnsi="仿宋_GB2312" w:eastAsia="仿宋_GB2312" w:cs="仿宋_GB2312"/>
          <w:color w:val="auto"/>
          <w:sz w:val="32"/>
          <w:szCs w:val="32"/>
          <w:lang w:val="en-US" w:eastAsia="zh-CN"/>
        </w:rPr>
        <w:t>医院申请定点医疗机构的批复》（附件11），完成协议签订工作，并向同级医疗保障行政部门及梅州市医疗保障事业管理中心备案。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2.对于评估不合格的医疗机构，</w:t>
      </w:r>
      <w:r>
        <w:rPr>
          <w:rFonts w:hint="eastAsia" w:ascii="仿宋_GB2312" w:hAnsi="仿宋_GB2312" w:eastAsia="仿宋_GB2312" w:cs="仿宋_GB2312"/>
          <w:color w:val="auto"/>
          <w:sz w:val="32"/>
          <w:szCs w:val="32"/>
        </w:rPr>
        <w:t>各县（市、区）</w:t>
      </w:r>
      <w:r>
        <w:rPr>
          <w:rFonts w:hint="eastAsia" w:ascii="仿宋_GB2312" w:hAnsi="仿宋_GB2312" w:eastAsia="仿宋_GB2312" w:cs="仿宋_GB2312"/>
          <w:color w:val="auto"/>
          <w:sz w:val="32"/>
          <w:szCs w:val="32"/>
          <w:lang w:val="en-US" w:eastAsia="zh-CN"/>
        </w:rPr>
        <w:t>医保中心应当明确</w:t>
      </w:r>
      <w:r>
        <w:rPr>
          <w:rFonts w:hint="eastAsia" w:ascii="仿宋_GB2312" w:hAnsi="仿宋_GB2312" w:eastAsia="仿宋_GB2312" w:cs="仿宋_GB2312"/>
          <w:color w:val="auto"/>
          <w:sz w:val="32"/>
          <w:szCs w:val="32"/>
          <w:highlight w:val="none"/>
          <w:lang w:val="en-US" w:eastAsia="zh-CN"/>
        </w:rPr>
        <w:t>告知其理由</w:t>
      </w:r>
      <w:r>
        <w:rPr>
          <w:rFonts w:hint="eastAsia" w:ascii="仿宋_GB2312" w:hAnsi="仿宋_GB2312" w:eastAsia="仿宋_GB2312" w:cs="仿宋_GB2312"/>
          <w:color w:val="auto"/>
          <w:sz w:val="32"/>
          <w:szCs w:val="32"/>
          <w:lang w:val="en-US" w:eastAsia="zh-CN"/>
        </w:rPr>
        <w:t>，提出整改建议，发出《评估不合格告知书》（附件12）。自初次评估结果送达之日起，整改3个月后方可再次提交评估申请，经办机构按照前述程序再次组织评估；再次评估仍不合格的，1年内不得提起申请。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theme="minorBidi"/>
          <w:color w:val="auto"/>
          <w:kern w:val="2"/>
          <w:sz w:val="32"/>
          <w:szCs w:val="32"/>
          <w:lang w:val="en-US" w:eastAsia="zh-CN" w:bidi="ar-SA"/>
        </w:rPr>
      </w:pPr>
      <w:r>
        <w:rPr>
          <w:rFonts w:hint="eastAsia" w:ascii="楷体" w:hAnsi="楷体" w:eastAsia="楷体" w:cstheme="minorBidi"/>
          <w:color w:val="auto"/>
          <w:kern w:val="2"/>
          <w:sz w:val="32"/>
          <w:szCs w:val="32"/>
          <w:lang w:val="en-US" w:eastAsia="zh-CN" w:bidi="ar-SA"/>
        </w:rPr>
        <w:t>（五）完善系统配置</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协议签订后，</w:t>
      </w:r>
      <w:r>
        <w:rPr>
          <w:rFonts w:hint="eastAsia" w:ascii="仿宋_GB2312" w:hAnsi="仿宋_GB2312" w:eastAsia="仿宋_GB2312" w:cs="仿宋_GB2312"/>
          <w:color w:val="auto"/>
          <w:sz w:val="32"/>
          <w:szCs w:val="32"/>
          <w:highlight w:val="none"/>
        </w:rPr>
        <w:t>各县（市、区）</w:t>
      </w:r>
      <w:r>
        <w:rPr>
          <w:rFonts w:hint="eastAsia" w:ascii="仿宋_GB2312" w:hAnsi="仿宋_GB2312" w:eastAsia="仿宋_GB2312" w:cs="仿宋_GB2312"/>
          <w:color w:val="auto"/>
          <w:sz w:val="32"/>
          <w:szCs w:val="32"/>
          <w:highlight w:val="none"/>
          <w:lang w:val="en-US" w:eastAsia="zh-CN"/>
        </w:rPr>
        <w:t>医保中心应及时指导医疗机构于5个工作日内在</w:t>
      </w:r>
      <w:r>
        <w:rPr>
          <w:rFonts w:hint="default" w:ascii="仿宋_GB2312" w:hAnsi="仿宋_GB2312" w:eastAsia="仿宋_GB2312" w:cs="仿宋_GB2312"/>
          <w:color w:val="auto"/>
          <w:sz w:val="32"/>
          <w:szCs w:val="32"/>
          <w:highlight w:val="none"/>
          <w:lang w:val="en-US" w:eastAsia="zh-CN"/>
        </w:rPr>
        <w:t>国家医保业务编码标准数据库动态维护平台维护本单位及人员的基础信息并申请赋码。国家</w:t>
      </w:r>
      <w:r>
        <w:rPr>
          <w:rFonts w:hint="eastAsia" w:ascii="仿宋_GB2312" w:hAnsi="仿宋_GB2312" w:eastAsia="仿宋_GB2312" w:cs="仿宋_GB2312"/>
          <w:color w:val="auto"/>
          <w:sz w:val="32"/>
          <w:szCs w:val="32"/>
          <w:highlight w:val="none"/>
          <w:lang w:val="en-US" w:eastAsia="zh-CN"/>
        </w:rPr>
        <w:t>医疗保障局</w:t>
      </w:r>
      <w:r>
        <w:rPr>
          <w:rFonts w:hint="default" w:ascii="仿宋_GB2312" w:hAnsi="仿宋_GB2312" w:eastAsia="仿宋_GB2312" w:cs="仿宋_GB2312"/>
          <w:color w:val="auto"/>
          <w:sz w:val="32"/>
          <w:szCs w:val="32"/>
          <w:highlight w:val="none"/>
          <w:lang w:val="en-US" w:eastAsia="zh-CN"/>
        </w:rPr>
        <w:t>审核后，医疗机构应当及时向经办机构反馈信息维护情况。</w:t>
      </w:r>
      <w:r>
        <w:rPr>
          <w:rFonts w:hint="eastAsia" w:ascii="仿宋_GB2312" w:hAnsi="仿宋_GB2312" w:eastAsia="仿宋_GB2312" w:cs="仿宋_GB2312"/>
          <w:color w:val="auto"/>
          <w:sz w:val="32"/>
          <w:szCs w:val="32"/>
          <w:highlight w:val="none"/>
          <w:lang w:val="en-US" w:eastAsia="zh-CN"/>
        </w:rPr>
        <w:t>各</w:t>
      </w:r>
      <w:r>
        <w:rPr>
          <w:rFonts w:hint="eastAsia" w:ascii="仿宋_GB2312" w:hAnsi="仿宋_GB2312" w:eastAsia="仿宋_GB2312" w:cs="仿宋_GB2312"/>
          <w:color w:val="auto"/>
          <w:sz w:val="32"/>
          <w:szCs w:val="32"/>
          <w:highlight w:val="none"/>
        </w:rPr>
        <w:t>县（市、区）</w:t>
      </w:r>
      <w:r>
        <w:rPr>
          <w:rFonts w:hint="eastAsia" w:ascii="仿宋_GB2312" w:hAnsi="仿宋_GB2312" w:eastAsia="仿宋_GB2312" w:cs="仿宋_GB2312"/>
          <w:color w:val="auto"/>
          <w:sz w:val="32"/>
          <w:szCs w:val="32"/>
          <w:highlight w:val="none"/>
          <w:lang w:val="en-US" w:eastAsia="zh-CN"/>
        </w:rPr>
        <w:t>医保中心要及时维护医疗机构在国家医疗保障信息平台的相关配置，确保医疗机构可以正式上线结算。</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需要开通异地联网结算的，各县（市、区）医保中心应通知医疗机构在5个工作日内与市医保中心负责异地联网结算的工作人员联系，完成异地联网结算相关配置。配置完成后，各县（市、区）医保中心要及时在国家医疗保障信息平台维护该医疗机构的异地联网结算的相关标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419" w:firstLineChars="131"/>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w:t>
      </w:r>
      <w:r>
        <w:rPr>
          <w:rFonts w:hint="eastAsia" w:ascii="楷体" w:hAnsi="楷体" w:eastAsia="楷体"/>
          <w:color w:val="auto"/>
          <w:sz w:val="32"/>
          <w:szCs w:val="32"/>
          <w:highlight w:val="none"/>
          <w:lang w:val="en-US" w:eastAsia="zh-CN"/>
        </w:rPr>
        <w:t>六</w:t>
      </w:r>
      <w:r>
        <w:rPr>
          <w:rFonts w:hint="eastAsia" w:ascii="楷体" w:hAnsi="楷体" w:eastAsia="楷体"/>
          <w:color w:val="auto"/>
          <w:sz w:val="32"/>
          <w:szCs w:val="32"/>
          <w:highlight w:val="none"/>
          <w:lang w:eastAsia="zh-CN"/>
        </w:rPr>
        <w:t>）</w:t>
      </w:r>
      <w:r>
        <w:rPr>
          <w:rFonts w:hint="eastAsia" w:ascii="楷体" w:hAnsi="楷体" w:eastAsia="楷体"/>
          <w:color w:val="auto"/>
          <w:sz w:val="32"/>
          <w:szCs w:val="32"/>
          <w:highlight w:val="none"/>
          <w:lang w:val="en-US" w:eastAsia="zh-CN"/>
        </w:rPr>
        <w:t>信息公开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lang w:val="en-US" w:eastAsia="zh-CN"/>
        </w:rPr>
      </w:pPr>
      <w:r>
        <w:rPr>
          <w:rFonts w:hint="eastAsia" w:ascii="楷体" w:hAnsi="楷体" w:eastAsia="楷体"/>
          <w:color w:val="auto"/>
          <w:sz w:val="32"/>
          <w:szCs w:val="32"/>
          <w:lang w:val="en-US" w:eastAsia="zh-CN"/>
        </w:rPr>
        <w:t xml:space="preserve">    </w:t>
      </w:r>
      <w:r>
        <w:rPr>
          <w:rFonts w:hint="eastAsia" w:ascii="Times New Roman" w:hAnsi="Times New Roman" w:eastAsia="仿宋_GB2312" w:cs="Times New Roman"/>
          <w:color w:val="auto"/>
          <w:sz w:val="32"/>
          <w:szCs w:val="32"/>
          <w:lang w:val="en-US" w:eastAsia="zh-CN"/>
        </w:rPr>
        <w:t>各县（市、区）医保中心应当定期向社会公布新签订医保协议的定点医疗机构信息包括名称、地址等，供参保人员选择。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ascii="黑体" w:hAnsi="黑体" w:eastAsia="黑体" w:cs="黑体"/>
          <w:color w:val="auto"/>
          <w:sz w:val="32"/>
          <w:szCs w:val="32"/>
        </w:rPr>
      </w:pPr>
      <w:r>
        <w:rPr>
          <w:rFonts w:hint="eastAsia" w:ascii="黑体" w:hAnsi="黑体" w:eastAsia="黑体" w:cs="黑体"/>
          <w:color w:val="auto"/>
          <w:sz w:val="32"/>
          <w:szCs w:val="32"/>
        </w:rPr>
        <w:t>二、关于定点</w:t>
      </w:r>
      <w:r>
        <w:rPr>
          <w:rFonts w:hint="eastAsia" w:ascii="黑体" w:hAnsi="黑体" w:eastAsia="黑体" w:cs="黑体"/>
          <w:color w:val="auto"/>
          <w:sz w:val="32"/>
          <w:szCs w:val="32"/>
          <w:highlight w:val="none"/>
        </w:rPr>
        <w:t>医</w:t>
      </w:r>
      <w:r>
        <w:rPr>
          <w:rFonts w:hint="eastAsia" w:ascii="黑体" w:hAnsi="黑体" w:eastAsia="黑体" w:cs="黑体"/>
          <w:color w:val="auto"/>
          <w:sz w:val="32"/>
          <w:szCs w:val="32"/>
          <w:highlight w:val="none"/>
          <w:lang w:val="en-US" w:eastAsia="zh-CN"/>
        </w:rPr>
        <w:t>疗</w:t>
      </w:r>
      <w:r>
        <w:rPr>
          <w:rFonts w:hint="eastAsia" w:ascii="黑体" w:hAnsi="黑体" w:eastAsia="黑体" w:cs="黑体"/>
          <w:color w:val="auto"/>
          <w:sz w:val="32"/>
          <w:szCs w:val="32"/>
        </w:rPr>
        <w:t>机构的信息变更流程</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419" w:firstLineChars="131"/>
        <w:textAlignment w:val="auto"/>
        <w:rPr>
          <w:rFonts w:hint="eastAsia" w:ascii="楷体" w:hAnsi="楷体" w:eastAsia="楷体"/>
          <w:color w:val="auto"/>
          <w:sz w:val="32"/>
          <w:szCs w:val="32"/>
        </w:rPr>
      </w:pPr>
      <w:r>
        <w:rPr>
          <w:rFonts w:hint="eastAsia" w:ascii="楷体" w:hAnsi="楷体" w:eastAsia="楷体"/>
          <w:color w:val="auto"/>
          <w:sz w:val="32"/>
          <w:szCs w:val="32"/>
        </w:rPr>
        <w:t>（一）重大信息变更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定点医疗机构的名称、法定代表人、主要负责人或实际控制人、注册地址、银行账户、诊疗科目、机构规模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机构性质、等级和类别等重大信息变更时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主要</w:t>
      </w:r>
      <w:r>
        <w:rPr>
          <w:rFonts w:hint="eastAsia" w:ascii="仿宋_GB2312" w:hAnsi="仿宋_GB2312" w:eastAsia="仿宋_GB2312" w:cs="仿宋_GB2312"/>
          <w:color w:val="auto"/>
          <w:sz w:val="32"/>
          <w:szCs w:val="32"/>
        </w:rPr>
        <w:t>流程如下：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1.定点医疗机构</w:t>
      </w:r>
      <w:r>
        <w:rPr>
          <w:rFonts w:hint="eastAsia" w:ascii="仿宋_GB2312" w:hAnsi="仿宋_GB2312" w:eastAsia="仿宋_GB2312" w:cs="仿宋_GB2312"/>
          <w:color w:val="auto"/>
          <w:sz w:val="32"/>
          <w:szCs w:val="32"/>
          <w:lang w:val="en-US" w:eastAsia="zh-CN"/>
        </w:rPr>
        <w:t>应当</w:t>
      </w:r>
      <w:r>
        <w:rPr>
          <w:rFonts w:hint="eastAsia" w:ascii="仿宋_GB2312" w:hAnsi="仿宋_GB2312" w:eastAsia="仿宋_GB2312" w:cs="仿宋_GB2312"/>
          <w:color w:val="auto"/>
          <w:sz w:val="32"/>
          <w:szCs w:val="32"/>
        </w:rPr>
        <w:t>自有关部门批准之日起30个工作日内向</w:t>
      </w:r>
      <w:r>
        <w:rPr>
          <w:rFonts w:hint="eastAsia" w:ascii="仿宋_GB2312" w:hAnsi="仿宋_GB2312" w:eastAsia="仿宋_GB2312" w:cs="仿宋_GB2312"/>
          <w:color w:val="auto"/>
          <w:sz w:val="32"/>
          <w:szCs w:val="32"/>
          <w:lang w:val="en-US" w:eastAsia="zh-CN"/>
        </w:rPr>
        <w:t>所在</w:t>
      </w:r>
      <w:r>
        <w:rPr>
          <w:rFonts w:hint="eastAsia" w:ascii="仿宋_GB2312" w:hAnsi="仿宋_GB2312" w:eastAsia="仿宋_GB2312" w:cs="仿宋_GB2312"/>
          <w:color w:val="auto"/>
          <w:sz w:val="32"/>
          <w:szCs w:val="32"/>
        </w:rPr>
        <w:t>地区</w:t>
      </w:r>
      <w:r>
        <w:rPr>
          <w:rFonts w:hint="eastAsia" w:ascii="仿宋_GB2312" w:hAnsi="仿宋_GB2312" w:eastAsia="仿宋_GB2312" w:cs="仿宋_GB2312"/>
          <w:color w:val="auto"/>
          <w:sz w:val="32"/>
          <w:szCs w:val="32"/>
          <w:lang w:val="en-US" w:eastAsia="zh-CN"/>
        </w:rPr>
        <w:t>医保</w:t>
      </w:r>
      <w:r>
        <w:rPr>
          <w:rFonts w:hint="eastAsia" w:ascii="仿宋_GB2312" w:hAnsi="仿宋_GB2312" w:eastAsia="仿宋_GB2312" w:cs="仿宋_GB2312"/>
          <w:color w:val="auto"/>
          <w:sz w:val="32"/>
          <w:szCs w:val="32"/>
        </w:rPr>
        <w:t>经办机构提交变更申请</w:t>
      </w:r>
      <w:r>
        <w:rPr>
          <w:rFonts w:hint="eastAsia" w:ascii="仿宋_GB2312" w:hAnsi="仿宋_GB2312" w:eastAsia="仿宋_GB2312" w:cs="仿宋_GB2312"/>
          <w:color w:val="auto"/>
          <w:sz w:val="32"/>
          <w:szCs w:val="32"/>
          <w:lang w:val="en-US" w:eastAsia="zh-CN"/>
        </w:rPr>
        <w:t>表</w:t>
      </w:r>
      <w:r>
        <w:rPr>
          <w:rFonts w:hint="eastAsia" w:ascii="仿宋_GB2312" w:hAnsi="仿宋_GB2312" w:eastAsia="仿宋_GB2312" w:cs="仿宋_GB2312"/>
          <w:color w:val="auto"/>
          <w:sz w:val="32"/>
          <w:szCs w:val="32"/>
        </w:rPr>
        <w:t>、信息变更资料</w:t>
      </w:r>
      <w:r>
        <w:rPr>
          <w:rFonts w:hint="eastAsia" w:ascii="仿宋_GB2312" w:hAnsi="仿宋_GB2312" w:eastAsia="仿宋_GB2312" w:cs="仿宋_GB2312"/>
          <w:color w:val="auto"/>
          <w:sz w:val="32"/>
          <w:szCs w:val="32"/>
          <w:highlight w:val="none"/>
        </w:rPr>
        <w:t>等材料。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2.各县</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医保中心在收齐材料后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需在1</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个工作日内</w:t>
      </w:r>
      <w:r>
        <w:rPr>
          <w:rFonts w:hint="eastAsia" w:ascii="仿宋_GB2312" w:hAnsi="仿宋_GB2312" w:eastAsia="仿宋_GB2312" w:cs="仿宋_GB2312"/>
          <w:color w:val="auto"/>
          <w:sz w:val="32"/>
          <w:szCs w:val="32"/>
          <w:highlight w:val="none"/>
          <w:lang w:val="en-US" w:eastAsia="zh-CN"/>
        </w:rPr>
        <w:t>完成</w:t>
      </w:r>
      <w:r>
        <w:rPr>
          <w:rFonts w:hint="eastAsia" w:ascii="仿宋_GB2312" w:hAnsi="仿宋_GB2312" w:eastAsia="仿宋_GB2312" w:cs="仿宋_GB2312"/>
          <w:color w:val="auto"/>
          <w:sz w:val="32"/>
          <w:szCs w:val="32"/>
          <w:highlight w:val="none"/>
        </w:rPr>
        <w:t>对定点医疗机构变更内容</w:t>
      </w:r>
      <w:r>
        <w:rPr>
          <w:rFonts w:hint="eastAsia" w:ascii="仿宋_GB2312" w:hAnsi="仿宋_GB2312" w:eastAsia="仿宋_GB2312" w:cs="仿宋_GB2312"/>
          <w:color w:val="auto"/>
          <w:sz w:val="32"/>
          <w:szCs w:val="32"/>
          <w:highlight w:val="none"/>
          <w:lang w:val="en-US" w:eastAsia="zh-CN"/>
        </w:rPr>
        <w:t>的资料审核确认，必要时组织现场考察</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.各县</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市、区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医保中心将</w:t>
      </w:r>
      <w:r>
        <w:rPr>
          <w:rFonts w:hint="eastAsia" w:ascii="仿宋_GB2312" w:hAnsi="仿宋_GB2312" w:eastAsia="仿宋_GB2312" w:cs="仿宋_GB2312"/>
          <w:color w:val="auto"/>
          <w:sz w:val="32"/>
          <w:szCs w:val="32"/>
          <w:lang w:val="en-US" w:eastAsia="zh-CN"/>
        </w:rPr>
        <w:t>审</w:t>
      </w:r>
      <w:r>
        <w:rPr>
          <w:rFonts w:hint="eastAsia" w:ascii="仿宋_GB2312" w:hAnsi="仿宋_GB2312" w:eastAsia="仿宋_GB2312" w:cs="仿宋_GB2312"/>
          <w:color w:val="auto"/>
          <w:sz w:val="32"/>
          <w:szCs w:val="32"/>
        </w:rPr>
        <w:t>核情况中涉及医保结算范围、结算标准等变化内容报</w:t>
      </w:r>
      <w:r>
        <w:rPr>
          <w:rFonts w:hint="eastAsia" w:ascii="仿宋_GB2312" w:hAnsi="仿宋_GB2312" w:eastAsia="仿宋_GB2312" w:cs="仿宋_GB2312"/>
          <w:color w:val="auto"/>
          <w:sz w:val="32"/>
          <w:szCs w:val="32"/>
          <w:lang w:val="en-US" w:eastAsia="zh-CN"/>
        </w:rPr>
        <w:t>同级医疗保障行政部门审批</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审批通过的，需要向梅州市医疗保障事业管理中心备案。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4.医疗机构在经办机构审核通过后及时在信息系统进行变更相关信息。</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419" w:firstLineChars="131"/>
        <w:textAlignment w:val="auto"/>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二</w:t>
      </w:r>
      <w:r>
        <w:rPr>
          <w:rFonts w:hint="eastAsia" w:ascii="楷体" w:hAnsi="楷体" w:eastAsia="楷体"/>
          <w:color w:val="auto"/>
          <w:sz w:val="32"/>
          <w:szCs w:val="32"/>
        </w:rPr>
        <w:t>）其他</w:t>
      </w:r>
      <w:r>
        <w:rPr>
          <w:rFonts w:hint="eastAsia" w:ascii="楷体" w:hAnsi="楷体" w:eastAsia="楷体"/>
          <w:color w:val="auto"/>
          <w:sz w:val="32"/>
          <w:szCs w:val="32"/>
          <w:lang w:val="en-US" w:eastAsia="zh-CN"/>
        </w:rPr>
        <w:t>一般</w:t>
      </w:r>
      <w:r>
        <w:rPr>
          <w:rFonts w:hint="eastAsia" w:ascii="楷体" w:hAnsi="楷体" w:eastAsia="楷体"/>
          <w:color w:val="auto"/>
          <w:sz w:val="32"/>
          <w:szCs w:val="32"/>
        </w:rPr>
        <w:t>信息变更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其他一般信息变更</w:t>
      </w:r>
      <w:r>
        <w:rPr>
          <w:rFonts w:hint="eastAsia" w:ascii="仿宋_GB2312" w:hAnsi="仿宋_GB2312" w:eastAsia="仿宋_GB2312" w:cs="仿宋_GB2312"/>
          <w:color w:val="auto"/>
          <w:sz w:val="32"/>
          <w:szCs w:val="32"/>
          <w:lang w:val="en-US" w:eastAsia="zh-CN"/>
        </w:rPr>
        <w:t>应当及时告知</w:t>
      </w:r>
      <w:r>
        <w:rPr>
          <w:rFonts w:hint="eastAsia" w:ascii="仿宋_GB2312" w:hAnsi="仿宋_GB2312" w:eastAsia="仿宋_GB2312" w:cs="仿宋_GB2312"/>
          <w:color w:val="auto"/>
          <w:sz w:val="32"/>
          <w:szCs w:val="32"/>
        </w:rPr>
        <w:t>。流程如下：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1.定点医疗机构自信息发生变化之日起10个工作日内将有关信息变更情况书面告知</w:t>
      </w:r>
      <w:r>
        <w:rPr>
          <w:rFonts w:hint="eastAsia" w:ascii="仿宋_GB2312" w:hAnsi="仿宋_GB2312" w:eastAsia="仿宋_GB2312" w:cs="仿宋_GB2312"/>
          <w:color w:val="auto"/>
          <w:sz w:val="32"/>
          <w:szCs w:val="32"/>
          <w:lang w:val="en-US" w:eastAsia="zh-CN"/>
        </w:rPr>
        <w:t>各县（市、区）医保中心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2.各县</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医保中心将信息变更情况及时向同级</w:t>
      </w:r>
      <w:r>
        <w:rPr>
          <w:rFonts w:hint="eastAsia" w:ascii="仿宋_GB2312" w:hAnsi="仿宋_GB2312" w:eastAsia="仿宋_GB2312" w:cs="仿宋_GB2312"/>
          <w:color w:val="auto"/>
          <w:sz w:val="32"/>
          <w:szCs w:val="32"/>
          <w:highlight w:val="none"/>
          <w:lang w:val="en-US" w:eastAsia="zh-CN"/>
        </w:rPr>
        <w:t>医疗保障行政</w:t>
      </w:r>
      <w:r>
        <w:rPr>
          <w:rFonts w:hint="eastAsia" w:ascii="仿宋_GB2312" w:hAnsi="仿宋_GB2312" w:eastAsia="仿宋_GB2312" w:cs="仿宋_GB2312"/>
          <w:color w:val="auto"/>
          <w:sz w:val="32"/>
          <w:szCs w:val="32"/>
          <w:highlight w:val="none"/>
        </w:rPr>
        <w:t>部门</w:t>
      </w:r>
      <w:r>
        <w:rPr>
          <w:rFonts w:hint="eastAsia" w:ascii="仿宋_GB2312" w:hAnsi="仿宋_GB2312" w:eastAsia="仿宋_GB2312" w:cs="仿宋_GB2312"/>
          <w:color w:val="auto"/>
          <w:sz w:val="32"/>
          <w:szCs w:val="32"/>
          <w:highlight w:val="none"/>
          <w:lang w:val="en-US" w:eastAsia="zh-CN"/>
        </w:rPr>
        <w:t>及梅州市医疗保障事业管理中心备案</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419" w:firstLineChars="131"/>
        <w:textAlignment w:val="auto"/>
        <w:rPr>
          <w:rFonts w:hint="default"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三</w:t>
      </w:r>
      <w:r>
        <w:rPr>
          <w:rFonts w:hint="eastAsia" w:ascii="楷体" w:hAnsi="楷体" w:eastAsia="楷体"/>
          <w:color w:val="auto"/>
          <w:sz w:val="32"/>
          <w:szCs w:val="32"/>
        </w:rPr>
        <w:t>）变更所需材料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变更定点医疗机构的名称、法定代表人、主要负责人或实际控制人、注册地址、诊疗科目、机构规模、机构性质、等级和类别等应提供以下材料：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梅州市</w:t>
      </w:r>
      <w:r>
        <w:rPr>
          <w:rFonts w:hint="eastAsia" w:ascii="仿宋_GB2312" w:hAnsi="仿宋_GB2312" w:eastAsia="仿宋_GB2312" w:cs="仿宋_GB2312"/>
          <w:color w:val="auto"/>
          <w:sz w:val="32"/>
          <w:szCs w:val="32"/>
        </w:rPr>
        <w:t>定点医疗机构信息变更申请表》（附件13）</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2.医疗机构执业许可证、中医诊所备案证或军队医疗机构为民服务许可证复印件。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3.卫生健康部门出具的医疗机构级别等级批复文件（等级变更时提供）。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变更银行账户时应提交以下材料：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梅州市</w:t>
      </w:r>
      <w:r>
        <w:rPr>
          <w:rFonts w:hint="eastAsia" w:ascii="仿宋_GB2312" w:hAnsi="仿宋_GB2312" w:eastAsia="仿宋_GB2312" w:cs="仿宋_GB2312"/>
          <w:color w:val="auto"/>
          <w:sz w:val="32"/>
          <w:szCs w:val="32"/>
        </w:rPr>
        <w:t>定点医疗机构信息变更申请表》</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2.银行开户许可证复印件</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三、协议变更与解除</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left"/>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定点医疗机构请求中止、解除医保协议或不再续签医保协议的，应当提前3个月向经办机构提出申请并提交</w:t>
      </w:r>
      <w:r>
        <w:rPr>
          <w:rFonts w:hint="eastAsia" w:ascii="仿宋_GB2312" w:hAnsi="仿宋_GB2312" w:eastAsia="仿宋_GB2312" w:cs="仿宋_GB2312"/>
          <w:color w:val="auto"/>
          <w:sz w:val="32"/>
          <w:szCs w:val="32"/>
          <w:lang w:val="en-US" w:eastAsia="zh-CN"/>
        </w:rPr>
        <w:t>《梅州市定点医疗机构协议状态变更</w:t>
      </w:r>
      <w:r>
        <w:rPr>
          <w:rFonts w:hint="default" w:ascii="仿宋_GB2312" w:hAnsi="仿宋_GB2312" w:eastAsia="仿宋_GB2312" w:cs="仿宋_GB2312"/>
          <w:color w:val="auto"/>
          <w:sz w:val="32"/>
          <w:szCs w:val="32"/>
          <w:lang w:val="en-US" w:eastAsia="zh-CN"/>
        </w:rPr>
        <w:t>申请表</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(附件1</w:t>
      </w:r>
      <w:r>
        <w:rPr>
          <w:rFonts w:hint="eastAsia" w:ascii="仿宋_GB2312" w:hAnsi="仿宋_GB2312" w:eastAsia="仿宋_GB2312" w:cs="仿宋_GB2312"/>
          <w:color w:val="auto"/>
          <w:sz w:val="32"/>
          <w:szCs w:val="32"/>
          <w:lang w:val="en-US" w:eastAsia="zh-CN"/>
        </w:rPr>
        <w:t>4</w:t>
      </w:r>
      <w:r>
        <w:rPr>
          <w:rFonts w:hint="default" w:ascii="仿宋_GB2312" w:hAnsi="仿宋_GB2312" w:eastAsia="仿宋_GB2312" w:cs="仿宋_GB2312"/>
          <w:color w:val="auto"/>
          <w:sz w:val="32"/>
          <w:szCs w:val="32"/>
          <w:lang w:val="en-US" w:eastAsia="zh-CN"/>
        </w:rPr>
        <w:t>)。公立医疗机构不得主动提出中止或解除医保协议。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附件：1.梅州市定点医疗机构申请表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2.医疗机构医疗保障定点管理申请材料清单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3.梅州市新增定点医疗机构申请资料说明</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4.梅州市定点医疗机构受理回执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5.配合评估材料清单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920" w:leftChars="762" w:hanging="320" w:hangingChars="1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6.梅州市定点医疗机构申请材料补齐补正通知书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1600" w:firstLineChars="5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7.梅州市定点医疗机构不予受理回执</w:t>
      </w:r>
    </w:p>
    <w:p>
      <w:pPr>
        <w:keepNext w:val="0"/>
        <w:keepLines w:val="0"/>
        <w:pageBreakBefore w:val="0"/>
        <w:widowControl w:val="0"/>
        <w:numPr>
          <w:ilvl w:val="0"/>
          <w:numId w:val="0"/>
        </w:numPr>
        <w:tabs>
          <w:tab w:val="left" w:pos="1480"/>
        </w:tabs>
        <w:kinsoku/>
        <w:wordWrap/>
        <w:overflowPunct/>
        <w:topLinePunct w:val="0"/>
        <w:autoSpaceDE/>
        <w:autoSpaceDN/>
        <w:bidi w:val="0"/>
        <w:adjustRightInd/>
        <w:snapToGrid/>
        <w:spacing w:line="580" w:lineRule="exact"/>
        <w:ind w:left="0" w:leftChars="0"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8.新增定点医疗机构工作纪律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920" w:leftChars="762" w:hanging="320" w:hangingChars="1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9.梅州市新增定点医疗机构现场核查意见反馈表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1555" w:firstLineChars="486"/>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10.梅州市医疗保障新增定点医疗机构评估表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210" w:leftChars="100" w:firstLine="1344" w:firstLineChars="4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11.关于XX医院申请定点医疗机构的批复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554" w:leftChars="44" w:hanging="1462" w:hangingChars="45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12.梅州市新增定点医疗机构评估不合格告知书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281" w:leftChars="134"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13.梅州市定点医疗机构信息变更申请表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281" w:leftChars="0" w:firstLine="0" w:firstLineChars="0"/>
        <w:textAlignment w:val="auto"/>
        <w:rPr>
          <w:rFonts w:hint="eastAsia" w:ascii="方正小标宋简体" w:hAnsi="方正小标宋简体" w:eastAsia="方正小标宋简体" w:cs="方正小标宋简体"/>
          <w:color w:val="auto"/>
          <w:sz w:val="32"/>
          <w:szCs w:val="32"/>
        </w:rPr>
      </w:pPr>
      <w:r>
        <w:rPr>
          <w:rFonts w:hint="eastAsia" w:ascii="仿宋_GB2312" w:hAnsi="仿宋_GB2312" w:eastAsia="仿宋_GB2312" w:cs="仿宋_GB2312"/>
          <w:color w:val="auto"/>
          <w:sz w:val="32"/>
          <w:szCs w:val="32"/>
          <w:lang w:val="en-US" w:eastAsia="zh-CN"/>
        </w:rPr>
        <w:t xml:space="preserve">        14.梅州市定点医疗机构协议状态变更申请表</w:t>
      </w:r>
    </w:p>
    <w:p>
      <w:pPr>
        <w:spacing w:line="600" w:lineRule="exact"/>
        <w:jc w:val="center"/>
        <w:rPr>
          <w:rFonts w:hint="eastAsia" w:ascii="方正小标宋简体" w:hAnsi="方正小标宋简体" w:eastAsia="方正小标宋简体" w:cs="方正小标宋简体"/>
          <w:color w:val="auto"/>
          <w:sz w:val="44"/>
          <w:szCs w:val="44"/>
        </w:rPr>
      </w:pPr>
    </w:p>
    <w:p>
      <w:pPr>
        <w:spacing w:line="600" w:lineRule="exact"/>
        <w:jc w:val="both"/>
        <w:rPr>
          <w:rFonts w:hint="eastAsia" w:ascii="方正小标宋简体" w:hAnsi="方正小标宋简体" w:eastAsia="方正小标宋简体" w:cs="方正小标宋简体"/>
          <w:color w:val="auto"/>
          <w:sz w:val="44"/>
          <w:szCs w:val="44"/>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p>
    <w:tbl>
      <w:tblPr>
        <w:tblStyle w:val="4"/>
        <w:tblW w:w="8988" w:type="dxa"/>
        <w:tblInd w:w="-8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99"/>
        <w:gridCol w:w="1829"/>
        <w:gridCol w:w="2904"/>
        <w:gridCol w:w="1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99" w:type="dxa"/>
            <w:tcBorders>
              <w:top w:val="nil"/>
              <w:left w:val="nil"/>
              <w:bottom w:val="nil"/>
              <w:right w:val="nil"/>
            </w:tcBorders>
            <w:shd w:val="clear" w:color="auto" w:fill="auto"/>
            <w:noWrap/>
            <w:vAlign w:val="center"/>
          </w:tcPr>
          <w:p>
            <w:pPr>
              <w:keepNext w:val="0"/>
              <w:keepLines w:val="0"/>
              <w:widowControl/>
              <w:suppressLineNumbers w:val="0"/>
              <w:jc w:val="both"/>
              <w:textAlignment w:val="center"/>
              <w:rPr>
                <w:rFonts w:hint="default" w:ascii="黑体" w:hAnsi="宋体" w:eastAsia="黑体" w:cs="黑体"/>
                <w:i w:val="0"/>
                <w:iCs w:val="0"/>
                <w:color w:val="auto"/>
                <w:sz w:val="28"/>
                <w:szCs w:val="28"/>
                <w:u w:val="none"/>
                <w:lang w:val="en-US"/>
              </w:rPr>
            </w:pPr>
            <w:r>
              <w:rPr>
                <w:rFonts w:hint="eastAsia" w:ascii="黑体" w:hAnsi="宋体" w:eastAsia="黑体" w:cs="黑体"/>
                <w:i w:val="0"/>
                <w:iCs w:val="0"/>
                <w:color w:val="auto"/>
                <w:kern w:val="0"/>
                <w:sz w:val="36"/>
                <w:szCs w:val="36"/>
                <w:u w:val="none"/>
                <w:lang w:val="en-US" w:eastAsia="zh-CN" w:bidi="ar"/>
              </w:rPr>
              <w:t>附件1</w:t>
            </w:r>
          </w:p>
        </w:tc>
        <w:tc>
          <w:tcPr>
            <w:tcW w:w="1829" w:type="dxa"/>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8"/>
                <w:szCs w:val="28"/>
                <w:u w:val="none"/>
              </w:rPr>
            </w:pPr>
          </w:p>
        </w:tc>
        <w:tc>
          <w:tcPr>
            <w:tcW w:w="290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auto"/>
                <w:sz w:val="28"/>
                <w:szCs w:val="28"/>
                <w:u w:val="none"/>
              </w:rPr>
            </w:pPr>
          </w:p>
        </w:tc>
        <w:tc>
          <w:tcPr>
            <w:tcW w:w="1656" w:type="dxa"/>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8988"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36"/>
                <w:szCs w:val="36"/>
                <w:u w:val="none"/>
              </w:rPr>
            </w:pPr>
            <w:r>
              <w:rPr>
                <w:rFonts w:hint="eastAsia" w:ascii="方正小标宋简体" w:hAnsi="方正小标宋简体" w:eastAsia="方正小标宋简体" w:cs="方正小标宋简体"/>
                <w:i w:val="0"/>
                <w:iCs w:val="0"/>
                <w:color w:val="auto"/>
                <w:kern w:val="0"/>
                <w:sz w:val="36"/>
                <w:szCs w:val="36"/>
                <w:u w:val="none"/>
                <w:lang w:val="en-US" w:eastAsia="zh-CN" w:bidi="ar"/>
              </w:rPr>
              <w:t>梅州市定点医疗机构申请表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机构名称</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所在区</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机构地址</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邮政编码</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注册面积</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建筑面积</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机构级别</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机构类别</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经营类别</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申报服务范围</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执业许可证登记号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统一社会信用代码</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许可证发证日期</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许可证有效期限</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法定代表人(身份证号)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联系电话</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主要负责人(身份证号)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联系电话</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实际控制人(身份证号)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联系电话</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业务联系人</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联系电话</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诊疗科目</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机构开户名称</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编制床位数</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实际开放床位数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机构开户银行</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机构开户账号</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是否配有专(兼)职医保管理人员</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是否设有内部医保管理部门</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2"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是否具有医保管理、财</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务、统计信息管理、医</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疗质量安全核心制度</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是否设立医保药品、诊</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疗项目、医疗服务设施、</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医用耗材、疾病病种等</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基础数据库</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是否具有符合医保协</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议管理要求的信息系统</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是否建立进销存信息系统</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是否建立门诊信息系统</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是否建立住院信息系统</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卫生技术人员构成</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高级职称</w:t>
            </w: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中级职称</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初级职称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医生</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护士</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药师</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医技</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合计</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898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申请承诺</w:t>
            </w:r>
          </w:p>
        </w:tc>
        <w:tc>
          <w:tcPr>
            <w:tcW w:w="63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40" w:firstLineChars="200"/>
              <w:jc w:val="both"/>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本机构自愿承担基本医疗保险服务，申请成为医疗保险定点机构，并承诺不存在《医疗机构医疗保障定点管理暂行办法》《广东省医疗机构医疗保障定点管理暂行办法》等文件有关规定的不 予受理定点申请的情形，且所提交资料全部真实有效，如有虚假 成分，愿意承担一切相应的法律</w:t>
            </w:r>
            <w:r>
              <w:rPr>
                <w:rFonts w:hint="eastAsia" w:ascii="仿宋_GB2312" w:hAnsi="宋体" w:eastAsia="仿宋_GB2312" w:cs="仿宋_GB2312"/>
                <w:i w:val="0"/>
                <w:iCs w:val="0"/>
                <w:color w:val="auto"/>
                <w:kern w:val="0"/>
                <w:sz w:val="22"/>
                <w:szCs w:val="22"/>
                <w:u w:val="none"/>
                <w:lang w:val="en-US" w:eastAsia="zh-CN" w:bidi="ar"/>
              </w:rPr>
              <w:t>责</w:t>
            </w:r>
            <w:r>
              <w:rPr>
                <w:rFonts w:hint="default" w:ascii="仿宋_GB2312" w:hAnsi="宋体" w:eastAsia="仿宋_GB2312" w:cs="仿宋_GB2312"/>
                <w:i w:val="0"/>
                <w:iCs w:val="0"/>
                <w:color w:val="auto"/>
                <w:kern w:val="0"/>
                <w:sz w:val="22"/>
                <w:szCs w:val="22"/>
                <w:u w:val="none"/>
                <w:lang w:val="en-US" w:eastAsia="zh-CN" w:bidi="ar"/>
              </w:rPr>
              <w:t>任；如因本机构原因，医疗机构地址等重要信息在提交申请至签订协议期间如发生变更，自愿 放弃当次申请。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63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63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63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63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25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63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法定代表人(签名):</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主要负责人(签名):</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实际控制人(签名):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(单位盖章)     </w:t>
            </w:r>
          </w:p>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p>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default" w:ascii="仿宋_GB2312" w:hAnsi="宋体" w:eastAsia="仿宋_GB2312" w:cs="仿宋_GB2312"/>
                <w:i w:val="0"/>
                <w:iCs w:val="0"/>
                <w:color w:val="auto"/>
                <w:kern w:val="0"/>
                <w:sz w:val="22"/>
                <w:szCs w:val="22"/>
                <w:u w:val="none"/>
                <w:lang w:val="en-US" w:eastAsia="zh-CN" w:bidi="ar"/>
              </w:rPr>
              <w:t xml:space="preserve">                                                                                                    </w:t>
            </w:r>
          </w:p>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t>申请日期：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bl>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widowControl/>
        <w:kinsoku w:val="0"/>
        <w:autoSpaceDE w:val="0"/>
        <w:autoSpaceDN w:val="0"/>
        <w:adjustRightInd w:val="0"/>
        <w:snapToGrid w:val="0"/>
        <w:spacing w:before="220" w:line="219"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4"/>
          <w:kern w:val="0"/>
          <w:sz w:val="32"/>
          <w:szCs w:val="32"/>
          <w:lang w:val="en-US" w:eastAsia="zh-CN"/>
        </w:rPr>
      </w:pPr>
      <w:r>
        <w:rPr>
          <w:rFonts w:hint="eastAsia" w:ascii="黑体" w:hAnsi="黑体" w:eastAsia="黑体" w:cs="黑体"/>
          <w:b w:val="0"/>
          <w:bCs w:val="0"/>
          <w:snapToGrid w:val="0"/>
          <w:color w:val="auto"/>
          <w:spacing w:val="-4"/>
          <w:kern w:val="0"/>
          <w:sz w:val="32"/>
          <w:szCs w:val="32"/>
          <w:lang w:val="en-US" w:eastAsia="zh-CN"/>
        </w:rPr>
        <w:t>附件2</w:t>
      </w:r>
    </w:p>
    <w:tbl>
      <w:tblPr>
        <w:tblStyle w:val="7"/>
        <w:tblpPr w:leftFromText="180" w:rightFromText="180" w:vertAnchor="text" w:horzAnchor="page" w:tblpX="948" w:tblpY="1107"/>
        <w:tblOverlap w:val="never"/>
        <w:tblW w:w="101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4763"/>
        <w:gridCol w:w="1803"/>
        <w:gridCol w:w="2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744" w:type="dxa"/>
            <w:vAlign w:val="center"/>
          </w:tcPr>
          <w:p>
            <w:pPr>
              <w:widowControl/>
              <w:kinsoku w:val="0"/>
              <w:autoSpaceDE w:val="0"/>
              <w:autoSpaceDN w:val="0"/>
              <w:adjustRightInd w:val="0"/>
              <w:snapToGrid w:val="0"/>
              <w:spacing w:before="214" w:line="221" w:lineRule="auto"/>
              <w:ind w:left="154"/>
              <w:jc w:val="both"/>
              <w:textAlignment w:val="baseline"/>
              <w:rPr>
                <w:rFonts w:hint="eastAsia" w:ascii="黑体" w:hAnsi="黑体" w:eastAsia="黑体" w:cs="黑体"/>
                <w:b w:val="0"/>
                <w:bCs w:val="0"/>
                <w:snapToGrid w:val="0"/>
                <w:color w:val="auto"/>
                <w:kern w:val="0"/>
                <w:sz w:val="24"/>
                <w:szCs w:val="24"/>
              </w:rPr>
            </w:pPr>
            <w:r>
              <w:rPr>
                <w:rFonts w:hint="eastAsia" w:ascii="黑体" w:hAnsi="黑体" w:eastAsia="黑体" w:cs="黑体"/>
                <w:b w:val="0"/>
                <w:bCs w:val="0"/>
                <w:snapToGrid w:val="0"/>
                <w:color w:val="auto"/>
                <w:spacing w:val="6"/>
                <w:kern w:val="0"/>
                <w:sz w:val="24"/>
                <w:szCs w:val="24"/>
              </w:rPr>
              <w:t>序号</w:t>
            </w:r>
          </w:p>
        </w:tc>
        <w:tc>
          <w:tcPr>
            <w:tcW w:w="4763" w:type="dxa"/>
            <w:vAlign w:val="center"/>
          </w:tcPr>
          <w:p>
            <w:pPr>
              <w:widowControl/>
              <w:kinsoku w:val="0"/>
              <w:autoSpaceDE w:val="0"/>
              <w:autoSpaceDN w:val="0"/>
              <w:adjustRightInd w:val="0"/>
              <w:snapToGrid w:val="0"/>
              <w:spacing w:before="214" w:line="220" w:lineRule="auto"/>
              <w:ind w:left="2130"/>
              <w:jc w:val="both"/>
              <w:textAlignment w:val="baseline"/>
              <w:rPr>
                <w:rFonts w:hint="eastAsia" w:ascii="黑体" w:hAnsi="黑体" w:eastAsia="黑体" w:cs="黑体"/>
                <w:b w:val="0"/>
                <w:bCs w:val="0"/>
                <w:snapToGrid w:val="0"/>
                <w:color w:val="auto"/>
                <w:kern w:val="0"/>
                <w:sz w:val="24"/>
                <w:szCs w:val="24"/>
              </w:rPr>
            </w:pPr>
            <w:r>
              <w:rPr>
                <w:rFonts w:hint="eastAsia" w:ascii="黑体" w:hAnsi="黑体" w:eastAsia="黑体" w:cs="黑体"/>
                <w:b w:val="0"/>
                <w:bCs w:val="0"/>
                <w:snapToGrid w:val="0"/>
                <w:color w:val="auto"/>
                <w:spacing w:val="2"/>
                <w:kern w:val="0"/>
                <w:sz w:val="24"/>
                <w:szCs w:val="24"/>
              </w:rPr>
              <w:t>资料名称</w:t>
            </w:r>
          </w:p>
        </w:tc>
        <w:tc>
          <w:tcPr>
            <w:tcW w:w="1803" w:type="dxa"/>
            <w:vAlign w:val="center"/>
          </w:tcPr>
          <w:p>
            <w:pPr>
              <w:widowControl/>
              <w:kinsoku w:val="0"/>
              <w:autoSpaceDE w:val="0"/>
              <w:autoSpaceDN w:val="0"/>
              <w:adjustRightInd w:val="0"/>
              <w:snapToGrid w:val="0"/>
              <w:spacing w:before="43" w:line="246" w:lineRule="auto"/>
              <w:ind w:right="181" w:firstLine="240" w:firstLineChars="100"/>
              <w:jc w:val="both"/>
              <w:textAlignment w:val="baseline"/>
              <w:rPr>
                <w:rFonts w:hint="eastAsia" w:ascii="黑体" w:hAnsi="黑体" w:eastAsia="黑体" w:cs="黑体"/>
                <w:b w:val="0"/>
                <w:bCs w:val="0"/>
                <w:snapToGrid w:val="0"/>
                <w:color w:val="auto"/>
                <w:kern w:val="0"/>
                <w:sz w:val="24"/>
                <w:szCs w:val="24"/>
                <w:lang w:val="en-US" w:eastAsia="zh-CN"/>
              </w:rPr>
            </w:pPr>
            <w:r>
              <w:rPr>
                <w:rFonts w:hint="eastAsia" w:ascii="黑体" w:hAnsi="黑体" w:eastAsia="黑体" w:cs="黑体"/>
                <w:b w:val="0"/>
                <w:bCs w:val="0"/>
                <w:snapToGrid w:val="0"/>
                <w:color w:val="auto"/>
                <w:kern w:val="0"/>
                <w:sz w:val="24"/>
                <w:szCs w:val="24"/>
                <w:lang w:val="en-US" w:eastAsia="zh-CN"/>
              </w:rPr>
              <w:t>原件/复印件</w:t>
            </w:r>
          </w:p>
        </w:tc>
        <w:tc>
          <w:tcPr>
            <w:tcW w:w="2842" w:type="dxa"/>
            <w:vAlign w:val="center"/>
          </w:tcPr>
          <w:p>
            <w:pPr>
              <w:widowControl/>
              <w:kinsoku w:val="0"/>
              <w:autoSpaceDE w:val="0"/>
              <w:autoSpaceDN w:val="0"/>
              <w:adjustRightInd w:val="0"/>
              <w:snapToGrid w:val="0"/>
              <w:spacing w:before="214" w:line="221" w:lineRule="auto"/>
              <w:ind w:firstLine="1250" w:firstLineChars="500"/>
              <w:jc w:val="left"/>
              <w:textAlignment w:val="baseline"/>
              <w:rPr>
                <w:rFonts w:hint="eastAsia" w:ascii="黑体" w:hAnsi="黑体" w:eastAsia="黑体" w:cs="黑体"/>
                <w:b w:val="0"/>
                <w:bCs w:val="0"/>
                <w:snapToGrid w:val="0"/>
                <w:color w:val="auto"/>
                <w:kern w:val="0"/>
                <w:sz w:val="24"/>
                <w:szCs w:val="24"/>
              </w:rPr>
            </w:pPr>
            <w:r>
              <w:rPr>
                <w:rFonts w:hint="eastAsia" w:ascii="黑体" w:hAnsi="黑体" w:eastAsia="黑体" w:cs="黑体"/>
                <w:b w:val="0"/>
                <w:bCs w:val="0"/>
                <w:snapToGrid w:val="0"/>
                <w:color w:val="auto"/>
                <w:spacing w:val="5"/>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744" w:type="dxa"/>
            <w:vAlign w:val="top"/>
          </w:tcPr>
          <w:p>
            <w:pPr>
              <w:widowControl/>
              <w:kinsoku w:val="0"/>
              <w:autoSpaceDE w:val="0"/>
              <w:autoSpaceDN w:val="0"/>
              <w:adjustRightInd w:val="0"/>
              <w:snapToGrid w:val="0"/>
              <w:spacing w:before="172" w:line="184"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1</w:t>
            </w:r>
          </w:p>
        </w:tc>
        <w:tc>
          <w:tcPr>
            <w:tcW w:w="4763" w:type="dxa"/>
            <w:vAlign w:val="top"/>
          </w:tcPr>
          <w:p>
            <w:pPr>
              <w:widowControl/>
              <w:kinsoku w:val="0"/>
              <w:autoSpaceDE w:val="0"/>
              <w:autoSpaceDN w:val="0"/>
              <w:adjustRightInd w:val="0"/>
              <w:snapToGrid w:val="0"/>
              <w:spacing w:before="118"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梅州市医疗保障定点医疗机构申请表</w:t>
            </w:r>
          </w:p>
        </w:tc>
        <w:tc>
          <w:tcPr>
            <w:tcW w:w="1803" w:type="dxa"/>
            <w:vAlign w:val="center"/>
          </w:tcPr>
          <w:p>
            <w:pPr>
              <w:widowControl/>
              <w:kinsoku w:val="0"/>
              <w:autoSpaceDE w:val="0"/>
              <w:autoSpaceDN w:val="0"/>
              <w:adjustRightInd w:val="0"/>
              <w:snapToGrid w:val="0"/>
              <w:spacing w:before="119"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744" w:type="dxa"/>
            <w:vAlign w:val="top"/>
          </w:tcPr>
          <w:p>
            <w:pPr>
              <w:widowControl/>
              <w:kinsoku w:val="0"/>
              <w:autoSpaceDE w:val="0"/>
              <w:autoSpaceDN w:val="0"/>
              <w:adjustRightInd w:val="0"/>
              <w:snapToGrid w:val="0"/>
              <w:spacing w:line="274" w:lineRule="auto"/>
              <w:jc w:val="left"/>
              <w:textAlignment w:val="baseline"/>
              <w:rPr>
                <w:rFonts w:hint="eastAsia" w:ascii="仿宋_GB2312" w:hAnsi="仿宋_GB2312" w:eastAsia="仿宋_GB2312" w:cs="仿宋_GB2312"/>
                <w:snapToGrid w:val="0"/>
                <w:color w:val="auto"/>
                <w:kern w:val="0"/>
                <w:sz w:val="24"/>
                <w:szCs w:val="24"/>
              </w:rPr>
            </w:pPr>
          </w:p>
          <w:p>
            <w:pPr>
              <w:widowControl/>
              <w:kinsoku w:val="0"/>
              <w:autoSpaceDE w:val="0"/>
              <w:autoSpaceDN w:val="0"/>
              <w:adjustRightInd w:val="0"/>
              <w:snapToGrid w:val="0"/>
              <w:spacing w:before="69" w:line="183"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2</w:t>
            </w:r>
          </w:p>
        </w:tc>
        <w:tc>
          <w:tcPr>
            <w:tcW w:w="4763" w:type="dxa"/>
            <w:vAlign w:val="top"/>
          </w:tcPr>
          <w:p>
            <w:pPr>
              <w:widowControl/>
              <w:kinsoku w:val="0"/>
              <w:autoSpaceDE w:val="0"/>
              <w:autoSpaceDN w:val="0"/>
              <w:adjustRightInd w:val="0"/>
              <w:snapToGrid w:val="0"/>
              <w:spacing w:before="139"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医疗机构执业许可证</w:t>
            </w:r>
            <w:r>
              <w:rPr>
                <w:rFonts w:hint="eastAsia" w:ascii="仿宋_GB2312" w:hAnsi="仿宋_GB2312" w:eastAsia="仿宋_GB2312" w:cs="仿宋_GB2312"/>
                <w:snapToGrid w:val="0"/>
                <w:color w:val="auto"/>
                <w:spacing w:val="2"/>
                <w:kern w:val="0"/>
                <w:sz w:val="24"/>
                <w:szCs w:val="24"/>
              </w:rPr>
              <w:t>(中医诊所备案证或军队医疗机构为民服务许可证</w:t>
            </w:r>
            <w:r>
              <w:rPr>
                <w:rFonts w:hint="eastAsia" w:ascii="仿宋_GB2312" w:hAnsi="仿宋_GB2312" w:eastAsia="仿宋_GB2312" w:cs="仿宋_GB2312"/>
                <w:snapToGrid w:val="0"/>
                <w:color w:val="auto"/>
                <w:spacing w:val="1"/>
                <w:kern w:val="0"/>
                <w:sz w:val="24"/>
                <w:szCs w:val="24"/>
              </w:rPr>
              <w:t>)</w:t>
            </w:r>
          </w:p>
        </w:tc>
        <w:tc>
          <w:tcPr>
            <w:tcW w:w="1803" w:type="dxa"/>
            <w:vAlign w:val="center"/>
          </w:tcPr>
          <w:p>
            <w:pPr>
              <w:widowControl/>
              <w:kinsoku w:val="0"/>
              <w:autoSpaceDE w:val="0"/>
              <w:autoSpaceDN w:val="0"/>
              <w:adjustRightInd w:val="0"/>
              <w:snapToGrid w:val="0"/>
              <w:spacing w:before="290"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744" w:type="dxa"/>
            <w:vAlign w:val="center"/>
          </w:tcPr>
          <w:p>
            <w:pPr>
              <w:widowControl/>
              <w:kinsoku w:val="0"/>
              <w:autoSpaceDE w:val="0"/>
              <w:autoSpaceDN w:val="0"/>
              <w:adjustRightInd w:val="0"/>
              <w:snapToGrid w:val="0"/>
              <w:spacing w:before="265" w:line="183" w:lineRule="auto"/>
              <w:ind w:left="304"/>
              <w:jc w:val="both"/>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3</w:t>
            </w:r>
          </w:p>
        </w:tc>
        <w:tc>
          <w:tcPr>
            <w:tcW w:w="4763" w:type="dxa"/>
            <w:vAlign w:val="center"/>
          </w:tcPr>
          <w:p>
            <w:pPr>
              <w:widowControl/>
              <w:kinsoku w:val="0"/>
              <w:autoSpaceDE w:val="0"/>
              <w:autoSpaceDN w:val="0"/>
              <w:adjustRightInd w:val="0"/>
              <w:snapToGrid w:val="0"/>
              <w:spacing w:before="61" w:line="219" w:lineRule="auto"/>
              <w:ind w:left="111"/>
              <w:jc w:val="both"/>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医师、护士、药学</w:t>
            </w:r>
            <w:r>
              <w:rPr>
                <w:rFonts w:hint="eastAsia" w:ascii="仿宋_GB2312" w:hAnsi="仿宋_GB2312" w:eastAsia="仿宋_GB2312" w:cs="仿宋_GB2312"/>
                <w:snapToGrid w:val="0"/>
                <w:color w:val="auto"/>
                <w:spacing w:val="-1"/>
                <w:kern w:val="0"/>
                <w:sz w:val="24"/>
                <w:szCs w:val="24"/>
              </w:rPr>
              <w:t>及医技等技术人员执业证</w:t>
            </w:r>
          </w:p>
        </w:tc>
        <w:tc>
          <w:tcPr>
            <w:tcW w:w="1803" w:type="dxa"/>
            <w:vAlign w:val="center"/>
          </w:tcPr>
          <w:p>
            <w:pPr>
              <w:widowControl/>
              <w:kinsoku w:val="0"/>
              <w:autoSpaceDE w:val="0"/>
              <w:autoSpaceDN w:val="0"/>
              <w:adjustRightInd w:val="0"/>
              <w:snapToGrid w:val="0"/>
              <w:spacing w:before="211"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center"/>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44" w:type="dxa"/>
            <w:vAlign w:val="top"/>
          </w:tcPr>
          <w:p>
            <w:pPr>
              <w:widowControl/>
              <w:kinsoku w:val="0"/>
              <w:autoSpaceDE w:val="0"/>
              <w:autoSpaceDN w:val="0"/>
              <w:adjustRightInd w:val="0"/>
              <w:snapToGrid w:val="0"/>
              <w:spacing w:before="276" w:line="183"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4</w:t>
            </w:r>
          </w:p>
        </w:tc>
        <w:tc>
          <w:tcPr>
            <w:tcW w:w="4763" w:type="dxa"/>
            <w:vAlign w:val="top"/>
          </w:tcPr>
          <w:p>
            <w:pPr>
              <w:widowControl/>
              <w:kinsoku w:val="0"/>
              <w:autoSpaceDE w:val="0"/>
              <w:autoSpaceDN w:val="0"/>
              <w:adjustRightInd w:val="0"/>
              <w:snapToGrid w:val="0"/>
              <w:spacing w:before="222"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与医疗保障政策相应的内部管理制度</w:t>
            </w:r>
          </w:p>
        </w:tc>
        <w:tc>
          <w:tcPr>
            <w:tcW w:w="1803" w:type="dxa"/>
            <w:vAlign w:val="center"/>
          </w:tcPr>
          <w:p>
            <w:pPr>
              <w:widowControl/>
              <w:kinsoku w:val="0"/>
              <w:autoSpaceDE w:val="0"/>
              <w:autoSpaceDN w:val="0"/>
              <w:adjustRightInd w:val="0"/>
              <w:snapToGrid w:val="0"/>
              <w:spacing w:before="222" w:line="219" w:lineRule="auto"/>
              <w:jc w:val="center"/>
              <w:textAlignment w:val="baseline"/>
              <w:rPr>
                <w:rFonts w:hint="default" w:ascii="仿宋_GB2312" w:hAnsi="仿宋_GB2312" w:eastAsia="仿宋_GB2312" w:cs="仿宋_GB2312"/>
                <w:snapToGrid w:val="0"/>
                <w:color w:val="auto"/>
                <w:kern w:val="0"/>
                <w:sz w:val="24"/>
                <w:szCs w:val="24"/>
                <w:lang w:val="en-US" w:eastAsia="zh-CN"/>
              </w:rPr>
            </w:pPr>
            <w:r>
              <w:rPr>
                <w:rFonts w:hint="eastAsia" w:ascii="仿宋_GB2312" w:hAnsi="仿宋_GB2312" w:eastAsia="仿宋_GB2312" w:cs="仿宋_GB2312"/>
                <w:snapToGrid w:val="0"/>
                <w:color w:val="auto"/>
                <w:kern w:val="0"/>
                <w:sz w:val="24"/>
                <w:szCs w:val="24"/>
                <w:lang w:val="en-US" w:eastAsia="zh-CN"/>
              </w:rPr>
              <w:t>复印件</w:t>
            </w:r>
          </w:p>
        </w:tc>
        <w:tc>
          <w:tcPr>
            <w:tcW w:w="2842" w:type="dxa"/>
            <w:vAlign w:val="top"/>
          </w:tcPr>
          <w:p>
            <w:pPr>
              <w:widowControl/>
              <w:kinsoku w:val="0"/>
              <w:autoSpaceDE w:val="0"/>
              <w:autoSpaceDN w:val="0"/>
              <w:adjustRightInd w:val="0"/>
              <w:snapToGrid w:val="0"/>
              <w:spacing w:before="83" w:line="233" w:lineRule="auto"/>
              <w:ind w:left="116" w:right="87"/>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包括医疗管理制度及医保相关制</w:t>
            </w:r>
            <w:r>
              <w:rPr>
                <w:rFonts w:hint="eastAsia" w:ascii="仿宋_GB2312" w:hAnsi="仿宋_GB2312" w:eastAsia="仿宋_GB2312" w:cs="仿宋_GB2312"/>
                <w:snapToGrid w:val="0"/>
                <w:color w:val="auto"/>
                <w:kern w:val="0"/>
                <w:sz w:val="24"/>
                <w:szCs w:val="24"/>
              </w:rPr>
              <w:t>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44" w:type="dxa"/>
            <w:vAlign w:val="top"/>
          </w:tcPr>
          <w:p>
            <w:pPr>
              <w:widowControl/>
              <w:kinsoku w:val="0"/>
              <w:autoSpaceDE w:val="0"/>
              <w:autoSpaceDN w:val="0"/>
              <w:adjustRightInd w:val="0"/>
              <w:snapToGrid w:val="0"/>
              <w:spacing w:before="179" w:line="182"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5</w:t>
            </w:r>
          </w:p>
        </w:tc>
        <w:tc>
          <w:tcPr>
            <w:tcW w:w="4763" w:type="dxa"/>
            <w:vAlign w:val="top"/>
          </w:tcPr>
          <w:p>
            <w:pPr>
              <w:widowControl/>
              <w:kinsoku w:val="0"/>
              <w:autoSpaceDE w:val="0"/>
              <w:autoSpaceDN w:val="0"/>
              <w:adjustRightInd w:val="0"/>
              <w:snapToGrid w:val="0"/>
              <w:spacing w:before="123"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与医疗保障政策相应的财务制度</w:t>
            </w:r>
          </w:p>
        </w:tc>
        <w:tc>
          <w:tcPr>
            <w:tcW w:w="1803" w:type="dxa"/>
            <w:vAlign w:val="center"/>
          </w:tcPr>
          <w:p>
            <w:pPr>
              <w:widowControl/>
              <w:kinsoku w:val="0"/>
              <w:autoSpaceDE w:val="0"/>
              <w:autoSpaceDN w:val="0"/>
              <w:adjustRightInd w:val="0"/>
              <w:snapToGrid w:val="0"/>
              <w:spacing w:before="123" w:line="219" w:lineRule="auto"/>
              <w:jc w:val="center"/>
              <w:textAlignment w:val="baseline"/>
              <w:rPr>
                <w:rFonts w:hint="default" w:ascii="仿宋_GB2312" w:hAnsi="仿宋_GB2312" w:eastAsia="仿宋_GB2312" w:cs="仿宋_GB2312"/>
                <w:snapToGrid w:val="0"/>
                <w:color w:val="auto"/>
                <w:kern w:val="0"/>
                <w:sz w:val="24"/>
                <w:szCs w:val="24"/>
                <w:lang w:val="en-US" w:eastAsia="zh-CN"/>
              </w:rPr>
            </w:pPr>
            <w:r>
              <w:rPr>
                <w:rFonts w:hint="eastAsia" w:ascii="仿宋_GB2312" w:hAnsi="仿宋_GB2312" w:eastAsia="仿宋_GB2312" w:cs="仿宋_GB2312"/>
                <w:snapToGrid w:val="0"/>
                <w:color w:val="auto"/>
                <w:kern w:val="0"/>
                <w:sz w:val="24"/>
                <w:szCs w:val="24"/>
                <w:lang w:val="en-US" w:eastAsia="zh-CN"/>
              </w:rPr>
              <w:t>复印件</w:t>
            </w:r>
          </w:p>
        </w:tc>
        <w:tc>
          <w:tcPr>
            <w:tcW w:w="2842" w:type="dxa"/>
            <w:vAlign w:val="top"/>
          </w:tcPr>
          <w:p>
            <w:pPr>
              <w:widowControl/>
              <w:kinsoku w:val="0"/>
              <w:autoSpaceDE w:val="0"/>
              <w:autoSpaceDN w:val="0"/>
              <w:adjustRightInd w:val="0"/>
              <w:snapToGrid w:val="0"/>
              <w:spacing w:before="123" w:line="219" w:lineRule="auto"/>
              <w:ind w:left="116"/>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财务账册及相关统计表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44" w:type="dxa"/>
            <w:vAlign w:val="top"/>
          </w:tcPr>
          <w:p>
            <w:pPr>
              <w:widowControl/>
              <w:kinsoku w:val="0"/>
              <w:autoSpaceDE w:val="0"/>
              <w:autoSpaceDN w:val="0"/>
              <w:adjustRightInd w:val="0"/>
              <w:snapToGrid w:val="0"/>
              <w:spacing w:before="167" w:line="183"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6</w:t>
            </w:r>
          </w:p>
        </w:tc>
        <w:tc>
          <w:tcPr>
            <w:tcW w:w="4763" w:type="dxa"/>
            <w:vAlign w:val="top"/>
          </w:tcPr>
          <w:p>
            <w:pPr>
              <w:widowControl/>
              <w:kinsoku w:val="0"/>
              <w:autoSpaceDE w:val="0"/>
              <w:autoSpaceDN w:val="0"/>
              <w:adjustRightInd w:val="0"/>
              <w:snapToGrid w:val="0"/>
              <w:spacing w:before="112" w:line="219" w:lineRule="auto"/>
              <w:ind w:left="111"/>
              <w:jc w:val="left"/>
              <w:textAlignment w:val="baseline"/>
              <w:rPr>
                <w:rFonts w:hint="eastAsia" w:ascii="仿宋_GB2312" w:hAnsi="仿宋_GB2312" w:eastAsia="仿宋_GB2312" w:cs="仿宋_GB2312"/>
                <w:snapToGrid w:val="0"/>
                <w:color w:val="auto"/>
                <w:kern w:val="0"/>
                <w:sz w:val="24"/>
                <w:szCs w:val="24"/>
                <w:lang w:eastAsia="zh-CN"/>
              </w:rPr>
            </w:pPr>
            <w:r>
              <w:rPr>
                <w:rFonts w:hint="eastAsia" w:ascii="仿宋_GB2312" w:hAnsi="仿宋_GB2312" w:eastAsia="仿宋_GB2312" w:cs="仿宋_GB2312"/>
                <w:snapToGrid w:val="0"/>
                <w:color w:val="auto"/>
                <w:spacing w:val="-1"/>
                <w:kern w:val="0"/>
                <w:sz w:val="24"/>
                <w:szCs w:val="24"/>
              </w:rPr>
              <w:t>信息系统相关材料</w:t>
            </w:r>
            <w:r>
              <w:rPr>
                <w:rFonts w:hint="eastAsia" w:ascii="仿宋_GB2312" w:hAnsi="仿宋_GB2312" w:eastAsia="仿宋_GB2312" w:cs="仿宋_GB2312"/>
                <w:snapToGrid w:val="0"/>
                <w:color w:val="auto"/>
                <w:spacing w:val="-1"/>
                <w:kern w:val="0"/>
                <w:sz w:val="24"/>
                <w:szCs w:val="24"/>
                <w:lang w:eastAsia="zh-CN"/>
              </w:rPr>
              <w:t>（</w:t>
            </w:r>
            <w:r>
              <w:rPr>
                <w:rFonts w:hint="eastAsia" w:ascii="仿宋_GB2312" w:hAnsi="仿宋_GB2312" w:eastAsia="仿宋_GB2312" w:cs="仿宋_GB2312"/>
                <w:snapToGrid w:val="0"/>
                <w:color w:val="auto"/>
                <w:spacing w:val="-1"/>
                <w:kern w:val="0"/>
                <w:sz w:val="24"/>
                <w:szCs w:val="24"/>
                <w:lang w:val="en-US" w:eastAsia="zh-CN"/>
              </w:rPr>
              <w:t>与医保信息系统有关</w:t>
            </w:r>
            <w:r>
              <w:rPr>
                <w:rFonts w:hint="eastAsia" w:ascii="仿宋_GB2312" w:hAnsi="仿宋_GB2312" w:eastAsia="仿宋_GB2312" w:cs="仿宋_GB2312"/>
                <w:snapToGrid w:val="0"/>
                <w:color w:val="auto"/>
                <w:spacing w:val="-1"/>
                <w:kern w:val="0"/>
                <w:sz w:val="24"/>
                <w:szCs w:val="24"/>
                <w:lang w:eastAsia="zh-CN"/>
              </w:rPr>
              <w:t>）</w:t>
            </w:r>
          </w:p>
        </w:tc>
        <w:tc>
          <w:tcPr>
            <w:tcW w:w="1803" w:type="dxa"/>
            <w:vAlign w:val="center"/>
          </w:tcPr>
          <w:p>
            <w:pPr>
              <w:widowControl/>
              <w:kinsoku w:val="0"/>
              <w:autoSpaceDE w:val="0"/>
              <w:autoSpaceDN w:val="0"/>
              <w:adjustRightInd w:val="0"/>
              <w:snapToGrid w:val="0"/>
              <w:spacing w:before="113" w:line="219" w:lineRule="auto"/>
              <w:jc w:val="center"/>
              <w:textAlignment w:val="baseline"/>
              <w:rPr>
                <w:rFonts w:hint="default" w:ascii="仿宋_GB2312" w:hAnsi="仿宋_GB2312" w:eastAsia="仿宋_GB2312" w:cs="仿宋_GB2312"/>
                <w:snapToGrid w:val="0"/>
                <w:color w:val="auto"/>
                <w:kern w:val="0"/>
                <w:sz w:val="24"/>
                <w:szCs w:val="24"/>
                <w:lang w:val="en-US" w:eastAsia="zh-CN"/>
              </w:rPr>
            </w:pPr>
            <w:r>
              <w:rPr>
                <w:rFonts w:hint="eastAsia" w:ascii="仿宋_GB2312" w:hAnsi="仿宋_GB2312" w:eastAsia="仿宋_GB2312" w:cs="仿宋_GB2312"/>
                <w:snapToGrid w:val="0"/>
                <w:color w:val="auto"/>
                <w:kern w:val="0"/>
                <w:sz w:val="24"/>
                <w:szCs w:val="24"/>
                <w:lang w:val="en-US" w:eastAsia="zh-CN"/>
              </w:rPr>
              <w:t>复印件</w:t>
            </w:r>
          </w:p>
        </w:tc>
        <w:tc>
          <w:tcPr>
            <w:tcW w:w="2842" w:type="dxa"/>
            <w:vAlign w:val="top"/>
          </w:tcPr>
          <w:p>
            <w:pPr>
              <w:widowControl/>
              <w:kinsoku w:val="0"/>
              <w:autoSpaceDE w:val="0"/>
              <w:autoSpaceDN w:val="0"/>
              <w:adjustRightInd w:val="0"/>
              <w:snapToGrid w:val="0"/>
              <w:spacing w:before="113" w:line="219" w:lineRule="auto"/>
              <w:ind w:left="116"/>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证明有条件接入医保系统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744" w:type="dxa"/>
            <w:vAlign w:val="top"/>
          </w:tcPr>
          <w:p>
            <w:pPr>
              <w:widowControl/>
              <w:kinsoku w:val="0"/>
              <w:autoSpaceDE w:val="0"/>
              <w:autoSpaceDN w:val="0"/>
              <w:adjustRightInd w:val="0"/>
              <w:snapToGrid w:val="0"/>
              <w:spacing w:before="159" w:line="182"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7</w:t>
            </w:r>
          </w:p>
        </w:tc>
        <w:tc>
          <w:tcPr>
            <w:tcW w:w="4763" w:type="dxa"/>
            <w:vAlign w:val="top"/>
          </w:tcPr>
          <w:p>
            <w:pPr>
              <w:widowControl/>
              <w:kinsoku w:val="0"/>
              <w:autoSpaceDE w:val="0"/>
              <w:autoSpaceDN w:val="0"/>
              <w:adjustRightInd w:val="0"/>
              <w:snapToGrid w:val="0"/>
              <w:spacing w:before="101" w:line="218"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基金预测性分析报告</w:t>
            </w:r>
          </w:p>
        </w:tc>
        <w:tc>
          <w:tcPr>
            <w:tcW w:w="1803" w:type="dxa"/>
            <w:vAlign w:val="center"/>
          </w:tcPr>
          <w:p>
            <w:pPr>
              <w:widowControl/>
              <w:kinsoku w:val="0"/>
              <w:autoSpaceDE w:val="0"/>
              <w:autoSpaceDN w:val="0"/>
              <w:adjustRightInd w:val="0"/>
              <w:snapToGrid w:val="0"/>
              <w:spacing w:before="103"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744" w:type="dxa"/>
            <w:vAlign w:val="top"/>
          </w:tcPr>
          <w:p>
            <w:pPr>
              <w:widowControl/>
              <w:kinsoku w:val="0"/>
              <w:autoSpaceDE w:val="0"/>
              <w:autoSpaceDN w:val="0"/>
              <w:adjustRightInd w:val="0"/>
              <w:snapToGrid w:val="0"/>
              <w:spacing w:before="188" w:line="183"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8</w:t>
            </w:r>
          </w:p>
        </w:tc>
        <w:tc>
          <w:tcPr>
            <w:tcW w:w="4763" w:type="dxa"/>
            <w:vAlign w:val="top"/>
          </w:tcPr>
          <w:p>
            <w:pPr>
              <w:widowControl/>
              <w:kinsoku w:val="0"/>
              <w:autoSpaceDE w:val="0"/>
              <w:autoSpaceDN w:val="0"/>
              <w:adjustRightInd w:val="0"/>
              <w:snapToGrid w:val="0"/>
              <w:spacing w:before="135" w:line="221"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在职职工花名册</w:t>
            </w:r>
          </w:p>
        </w:tc>
        <w:tc>
          <w:tcPr>
            <w:tcW w:w="1803" w:type="dxa"/>
            <w:vAlign w:val="center"/>
          </w:tcPr>
          <w:p>
            <w:pPr>
              <w:widowControl/>
              <w:kinsoku w:val="0"/>
              <w:autoSpaceDE w:val="0"/>
              <w:autoSpaceDN w:val="0"/>
              <w:adjustRightInd w:val="0"/>
              <w:snapToGrid w:val="0"/>
              <w:spacing w:before="134"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before="134" w:line="219" w:lineRule="auto"/>
              <w:ind w:left="116"/>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(包括退休返聘人员名单)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4" w:type="dxa"/>
            <w:vAlign w:val="top"/>
          </w:tcPr>
          <w:p>
            <w:pPr>
              <w:widowControl/>
              <w:kinsoku w:val="0"/>
              <w:autoSpaceDE w:val="0"/>
              <w:autoSpaceDN w:val="0"/>
              <w:adjustRightInd w:val="0"/>
              <w:snapToGrid w:val="0"/>
              <w:spacing w:before="198" w:line="183" w:lineRule="auto"/>
              <w:ind w:left="304"/>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9</w:t>
            </w:r>
          </w:p>
        </w:tc>
        <w:tc>
          <w:tcPr>
            <w:tcW w:w="4763" w:type="dxa"/>
            <w:vAlign w:val="top"/>
          </w:tcPr>
          <w:p>
            <w:pPr>
              <w:widowControl/>
              <w:kinsoku w:val="0"/>
              <w:autoSpaceDE w:val="0"/>
              <w:autoSpaceDN w:val="0"/>
              <w:adjustRightInd w:val="0"/>
              <w:snapToGrid w:val="0"/>
              <w:spacing w:before="144"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在职人员身份证复印件</w:t>
            </w:r>
          </w:p>
        </w:tc>
        <w:tc>
          <w:tcPr>
            <w:tcW w:w="1803" w:type="dxa"/>
            <w:vAlign w:val="center"/>
          </w:tcPr>
          <w:p>
            <w:pPr>
              <w:widowControl/>
              <w:kinsoku w:val="0"/>
              <w:autoSpaceDE w:val="0"/>
              <w:autoSpaceDN w:val="0"/>
              <w:adjustRightInd w:val="0"/>
              <w:snapToGrid w:val="0"/>
              <w:spacing w:before="144"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744" w:type="dxa"/>
            <w:vAlign w:val="top"/>
          </w:tcPr>
          <w:p>
            <w:pPr>
              <w:widowControl/>
              <w:kinsoku w:val="0"/>
              <w:autoSpaceDE w:val="0"/>
              <w:autoSpaceDN w:val="0"/>
              <w:adjustRightInd w:val="0"/>
              <w:snapToGrid w:val="0"/>
              <w:spacing w:before="197"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10</w:t>
            </w:r>
          </w:p>
        </w:tc>
        <w:tc>
          <w:tcPr>
            <w:tcW w:w="4763" w:type="dxa"/>
            <w:vAlign w:val="top"/>
          </w:tcPr>
          <w:p>
            <w:pPr>
              <w:widowControl/>
              <w:kinsoku w:val="0"/>
              <w:autoSpaceDE w:val="0"/>
              <w:autoSpaceDN w:val="0"/>
              <w:adjustRightInd w:val="0"/>
              <w:snapToGrid w:val="0"/>
              <w:spacing w:before="144"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劳动聘用合同</w:t>
            </w:r>
          </w:p>
        </w:tc>
        <w:tc>
          <w:tcPr>
            <w:tcW w:w="1803" w:type="dxa"/>
            <w:vAlign w:val="center"/>
          </w:tcPr>
          <w:p>
            <w:pPr>
              <w:widowControl/>
              <w:kinsoku w:val="0"/>
              <w:autoSpaceDE w:val="0"/>
              <w:autoSpaceDN w:val="0"/>
              <w:adjustRightInd w:val="0"/>
              <w:snapToGrid w:val="0"/>
              <w:spacing w:before="144"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44" w:type="dxa"/>
            <w:vAlign w:val="top"/>
          </w:tcPr>
          <w:p>
            <w:pPr>
              <w:widowControl/>
              <w:kinsoku w:val="0"/>
              <w:autoSpaceDE w:val="0"/>
              <w:autoSpaceDN w:val="0"/>
              <w:adjustRightInd w:val="0"/>
              <w:snapToGrid w:val="0"/>
              <w:spacing w:before="157"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11</w:t>
            </w:r>
          </w:p>
        </w:tc>
        <w:tc>
          <w:tcPr>
            <w:tcW w:w="4763" w:type="dxa"/>
            <w:vAlign w:val="top"/>
          </w:tcPr>
          <w:p>
            <w:pPr>
              <w:widowControl/>
              <w:kinsoku w:val="0"/>
              <w:autoSpaceDE w:val="0"/>
              <w:autoSpaceDN w:val="0"/>
              <w:adjustRightInd w:val="0"/>
              <w:snapToGrid w:val="0"/>
              <w:spacing w:before="103"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社保局出具的缴交养老保险的佐证材料</w:t>
            </w:r>
          </w:p>
        </w:tc>
        <w:tc>
          <w:tcPr>
            <w:tcW w:w="1803" w:type="dxa"/>
            <w:vAlign w:val="center"/>
          </w:tcPr>
          <w:p>
            <w:pPr>
              <w:widowControl/>
              <w:kinsoku w:val="0"/>
              <w:autoSpaceDE w:val="0"/>
              <w:autoSpaceDN w:val="0"/>
              <w:adjustRightInd w:val="0"/>
              <w:snapToGrid w:val="0"/>
              <w:spacing w:before="104"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4" w:type="dxa"/>
            <w:vAlign w:val="top"/>
          </w:tcPr>
          <w:p>
            <w:pPr>
              <w:widowControl/>
              <w:kinsoku w:val="0"/>
              <w:autoSpaceDE w:val="0"/>
              <w:autoSpaceDN w:val="0"/>
              <w:adjustRightInd w:val="0"/>
              <w:snapToGrid w:val="0"/>
              <w:spacing w:before="197"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12</w:t>
            </w:r>
          </w:p>
        </w:tc>
        <w:tc>
          <w:tcPr>
            <w:tcW w:w="4763" w:type="dxa"/>
            <w:vAlign w:val="top"/>
          </w:tcPr>
          <w:p>
            <w:pPr>
              <w:widowControl/>
              <w:kinsoku w:val="0"/>
              <w:autoSpaceDE w:val="0"/>
              <w:autoSpaceDN w:val="0"/>
              <w:adjustRightInd w:val="0"/>
              <w:snapToGrid w:val="0"/>
              <w:spacing w:before="144"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近三个月职工工资表</w:t>
            </w:r>
          </w:p>
        </w:tc>
        <w:tc>
          <w:tcPr>
            <w:tcW w:w="1803" w:type="dxa"/>
            <w:vAlign w:val="center"/>
          </w:tcPr>
          <w:p>
            <w:pPr>
              <w:widowControl/>
              <w:kinsoku w:val="0"/>
              <w:autoSpaceDE w:val="0"/>
              <w:autoSpaceDN w:val="0"/>
              <w:adjustRightInd w:val="0"/>
              <w:snapToGrid w:val="0"/>
              <w:spacing w:before="144"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4" w:type="dxa"/>
            <w:vAlign w:val="top"/>
          </w:tcPr>
          <w:p>
            <w:pPr>
              <w:widowControl/>
              <w:kinsoku w:val="0"/>
              <w:autoSpaceDE w:val="0"/>
              <w:autoSpaceDN w:val="0"/>
              <w:adjustRightInd w:val="0"/>
              <w:snapToGrid w:val="0"/>
              <w:spacing w:before="198"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13</w:t>
            </w:r>
          </w:p>
        </w:tc>
        <w:tc>
          <w:tcPr>
            <w:tcW w:w="4763" w:type="dxa"/>
            <w:vAlign w:val="top"/>
          </w:tcPr>
          <w:p>
            <w:pPr>
              <w:widowControl/>
              <w:kinsoku w:val="0"/>
              <w:autoSpaceDE w:val="0"/>
              <w:autoSpaceDN w:val="0"/>
              <w:adjustRightInd w:val="0"/>
              <w:snapToGrid w:val="0"/>
              <w:spacing w:before="145"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税收完税证明</w:t>
            </w:r>
          </w:p>
        </w:tc>
        <w:tc>
          <w:tcPr>
            <w:tcW w:w="1803" w:type="dxa"/>
            <w:vAlign w:val="center"/>
          </w:tcPr>
          <w:p>
            <w:pPr>
              <w:widowControl/>
              <w:kinsoku w:val="0"/>
              <w:autoSpaceDE w:val="0"/>
              <w:autoSpaceDN w:val="0"/>
              <w:adjustRightInd w:val="0"/>
              <w:snapToGrid w:val="0"/>
              <w:spacing w:before="145"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744" w:type="dxa"/>
            <w:vAlign w:val="top"/>
          </w:tcPr>
          <w:p>
            <w:pPr>
              <w:widowControl/>
              <w:kinsoku w:val="0"/>
              <w:autoSpaceDE w:val="0"/>
              <w:autoSpaceDN w:val="0"/>
              <w:adjustRightInd w:val="0"/>
              <w:snapToGrid w:val="0"/>
              <w:spacing w:before="198"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14</w:t>
            </w:r>
          </w:p>
        </w:tc>
        <w:tc>
          <w:tcPr>
            <w:tcW w:w="4763" w:type="dxa"/>
            <w:vAlign w:val="top"/>
          </w:tcPr>
          <w:p>
            <w:pPr>
              <w:widowControl/>
              <w:kinsoku w:val="0"/>
              <w:autoSpaceDE w:val="0"/>
              <w:autoSpaceDN w:val="0"/>
              <w:adjustRightInd w:val="0"/>
              <w:snapToGrid w:val="0"/>
              <w:spacing w:before="146" w:line="220"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2"/>
                <w:kern w:val="0"/>
                <w:sz w:val="24"/>
                <w:szCs w:val="24"/>
              </w:rPr>
              <w:t>大型医疗设备清单</w:t>
            </w:r>
          </w:p>
        </w:tc>
        <w:tc>
          <w:tcPr>
            <w:tcW w:w="1803" w:type="dxa"/>
            <w:vAlign w:val="center"/>
          </w:tcPr>
          <w:p>
            <w:pPr>
              <w:widowControl/>
              <w:kinsoku w:val="0"/>
              <w:autoSpaceDE w:val="0"/>
              <w:autoSpaceDN w:val="0"/>
              <w:adjustRightInd w:val="0"/>
              <w:snapToGrid w:val="0"/>
              <w:spacing w:before="145"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744" w:type="dxa"/>
            <w:vAlign w:val="top"/>
          </w:tcPr>
          <w:p>
            <w:pPr>
              <w:widowControl/>
              <w:kinsoku w:val="0"/>
              <w:autoSpaceDE w:val="0"/>
              <w:autoSpaceDN w:val="0"/>
              <w:adjustRightInd w:val="0"/>
              <w:snapToGrid w:val="0"/>
              <w:spacing w:before="178"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15</w:t>
            </w:r>
          </w:p>
        </w:tc>
        <w:tc>
          <w:tcPr>
            <w:tcW w:w="4763" w:type="dxa"/>
            <w:vAlign w:val="top"/>
          </w:tcPr>
          <w:p>
            <w:pPr>
              <w:widowControl/>
              <w:kinsoku w:val="0"/>
              <w:autoSpaceDE w:val="0"/>
              <w:autoSpaceDN w:val="0"/>
              <w:adjustRightInd w:val="0"/>
              <w:snapToGrid w:val="0"/>
              <w:spacing w:before="124"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2"/>
                <w:kern w:val="0"/>
                <w:sz w:val="24"/>
                <w:szCs w:val="24"/>
              </w:rPr>
              <w:t>科室设置清单</w:t>
            </w:r>
          </w:p>
        </w:tc>
        <w:tc>
          <w:tcPr>
            <w:tcW w:w="1803" w:type="dxa"/>
            <w:vAlign w:val="center"/>
          </w:tcPr>
          <w:p>
            <w:pPr>
              <w:widowControl/>
              <w:kinsoku w:val="0"/>
              <w:autoSpaceDE w:val="0"/>
              <w:autoSpaceDN w:val="0"/>
              <w:adjustRightInd w:val="0"/>
              <w:snapToGrid w:val="0"/>
              <w:spacing w:before="125"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744" w:type="dxa"/>
            <w:vAlign w:val="top"/>
          </w:tcPr>
          <w:p>
            <w:pPr>
              <w:widowControl/>
              <w:kinsoku w:val="0"/>
              <w:autoSpaceDE w:val="0"/>
              <w:autoSpaceDN w:val="0"/>
              <w:adjustRightInd w:val="0"/>
              <w:snapToGrid w:val="0"/>
              <w:spacing w:before="219"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16</w:t>
            </w:r>
          </w:p>
        </w:tc>
        <w:tc>
          <w:tcPr>
            <w:tcW w:w="4763" w:type="dxa"/>
            <w:vAlign w:val="top"/>
          </w:tcPr>
          <w:p>
            <w:pPr>
              <w:widowControl/>
              <w:kinsoku w:val="0"/>
              <w:autoSpaceDE w:val="0"/>
              <w:autoSpaceDN w:val="0"/>
              <w:adjustRightInd w:val="0"/>
              <w:snapToGrid w:val="0"/>
              <w:spacing w:before="166"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医保专(兼)职工作人员证明</w:t>
            </w:r>
          </w:p>
        </w:tc>
        <w:tc>
          <w:tcPr>
            <w:tcW w:w="1803" w:type="dxa"/>
            <w:vAlign w:val="center"/>
          </w:tcPr>
          <w:p>
            <w:pPr>
              <w:widowControl/>
              <w:kinsoku w:val="0"/>
              <w:autoSpaceDE w:val="0"/>
              <w:autoSpaceDN w:val="0"/>
              <w:adjustRightInd w:val="0"/>
              <w:snapToGrid w:val="0"/>
              <w:spacing w:before="166"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4"/>
                <w:kern w:val="0"/>
                <w:sz w:val="24"/>
                <w:szCs w:val="24"/>
              </w:rPr>
              <w:t>原件</w:t>
            </w:r>
          </w:p>
        </w:tc>
        <w:tc>
          <w:tcPr>
            <w:tcW w:w="2842" w:type="dxa"/>
            <w:vAlign w:val="top"/>
          </w:tcPr>
          <w:p>
            <w:pPr>
              <w:widowControl/>
              <w:kinsoku w:val="0"/>
              <w:autoSpaceDE w:val="0"/>
              <w:autoSpaceDN w:val="0"/>
              <w:adjustRightInd w:val="0"/>
              <w:snapToGrid w:val="0"/>
              <w:spacing w:before="166" w:line="219" w:lineRule="auto"/>
              <w:ind w:left="116"/>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由申请单位出具的医保人员证明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744" w:type="dxa"/>
            <w:vAlign w:val="top"/>
          </w:tcPr>
          <w:p>
            <w:pPr>
              <w:widowControl/>
              <w:kinsoku w:val="0"/>
              <w:autoSpaceDE w:val="0"/>
              <w:autoSpaceDN w:val="0"/>
              <w:adjustRightInd w:val="0"/>
              <w:snapToGrid w:val="0"/>
              <w:spacing w:before="189"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17</w:t>
            </w:r>
          </w:p>
        </w:tc>
        <w:tc>
          <w:tcPr>
            <w:tcW w:w="4763" w:type="dxa"/>
            <w:vAlign w:val="top"/>
          </w:tcPr>
          <w:p>
            <w:pPr>
              <w:widowControl/>
              <w:kinsoku w:val="0"/>
              <w:autoSpaceDE w:val="0"/>
              <w:autoSpaceDN w:val="0"/>
              <w:adjustRightInd w:val="0"/>
              <w:snapToGrid w:val="0"/>
              <w:spacing w:before="136"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2"/>
                <w:kern w:val="0"/>
                <w:sz w:val="24"/>
                <w:szCs w:val="24"/>
              </w:rPr>
              <w:t>医院核定级别证明</w:t>
            </w:r>
          </w:p>
        </w:tc>
        <w:tc>
          <w:tcPr>
            <w:tcW w:w="1803" w:type="dxa"/>
            <w:vAlign w:val="center"/>
          </w:tcPr>
          <w:p>
            <w:pPr>
              <w:widowControl/>
              <w:kinsoku w:val="0"/>
              <w:autoSpaceDE w:val="0"/>
              <w:autoSpaceDN w:val="0"/>
              <w:adjustRightInd w:val="0"/>
              <w:snapToGrid w:val="0"/>
              <w:spacing w:before="136"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744" w:type="dxa"/>
            <w:vAlign w:val="top"/>
          </w:tcPr>
          <w:p>
            <w:pPr>
              <w:widowControl/>
              <w:kinsoku w:val="0"/>
              <w:autoSpaceDE w:val="0"/>
              <w:autoSpaceDN w:val="0"/>
              <w:adjustRightInd w:val="0"/>
              <w:snapToGrid w:val="0"/>
              <w:spacing w:before="189"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18</w:t>
            </w:r>
          </w:p>
        </w:tc>
        <w:tc>
          <w:tcPr>
            <w:tcW w:w="4763" w:type="dxa"/>
            <w:vAlign w:val="top"/>
          </w:tcPr>
          <w:p>
            <w:pPr>
              <w:widowControl/>
              <w:kinsoku w:val="0"/>
              <w:autoSpaceDE w:val="0"/>
              <w:autoSpaceDN w:val="0"/>
              <w:adjustRightInd w:val="0"/>
              <w:snapToGrid w:val="0"/>
              <w:spacing w:before="135"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审批住院床位数佐证材料</w:t>
            </w:r>
          </w:p>
        </w:tc>
        <w:tc>
          <w:tcPr>
            <w:tcW w:w="1803" w:type="dxa"/>
            <w:vAlign w:val="center"/>
          </w:tcPr>
          <w:p>
            <w:pPr>
              <w:widowControl/>
              <w:kinsoku w:val="0"/>
              <w:autoSpaceDE w:val="0"/>
              <w:autoSpaceDN w:val="0"/>
              <w:adjustRightInd w:val="0"/>
              <w:snapToGrid w:val="0"/>
              <w:spacing w:before="136"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744" w:type="dxa"/>
            <w:vAlign w:val="top"/>
          </w:tcPr>
          <w:p>
            <w:pPr>
              <w:widowControl/>
              <w:kinsoku w:val="0"/>
              <w:autoSpaceDE w:val="0"/>
              <w:autoSpaceDN w:val="0"/>
              <w:adjustRightInd w:val="0"/>
              <w:snapToGrid w:val="0"/>
              <w:spacing w:before="190"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6"/>
                <w:kern w:val="0"/>
                <w:sz w:val="24"/>
                <w:szCs w:val="24"/>
              </w:rPr>
              <w:t>19</w:t>
            </w:r>
          </w:p>
        </w:tc>
        <w:tc>
          <w:tcPr>
            <w:tcW w:w="4763" w:type="dxa"/>
            <w:vAlign w:val="top"/>
          </w:tcPr>
          <w:p>
            <w:pPr>
              <w:widowControl/>
              <w:kinsoku w:val="0"/>
              <w:autoSpaceDE w:val="0"/>
              <w:autoSpaceDN w:val="0"/>
              <w:adjustRightInd w:val="0"/>
              <w:snapToGrid w:val="0"/>
              <w:spacing w:before="138" w:line="220"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1"/>
                <w:kern w:val="0"/>
                <w:sz w:val="24"/>
                <w:szCs w:val="24"/>
              </w:rPr>
              <w:t>岗位职责表</w:t>
            </w:r>
          </w:p>
        </w:tc>
        <w:tc>
          <w:tcPr>
            <w:tcW w:w="1803" w:type="dxa"/>
            <w:vAlign w:val="center"/>
          </w:tcPr>
          <w:p>
            <w:pPr>
              <w:widowControl/>
              <w:kinsoku w:val="0"/>
              <w:autoSpaceDE w:val="0"/>
              <w:autoSpaceDN w:val="0"/>
              <w:adjustRightInd w:val="0"/>
              <w:snapToGrid w:val="0"/>
              <w:spacing w:before="137"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44" w:type="dxa"/>
            <w:vAlign w:val="top"/>
          </w:tcPr>
          <w:p>
            <w:pPr>
              <w:widowControl/>
              <w:kinsoku w:val="0"/>
              <w:autoSpaceDE w:val="0"/>
              <w:autoSpaceDN w:val="0"/>
              <w:adjustRightInd w:val="0"/>
              <w:snapToGrid w:val="0"/>
              <w:spacing w:before="171" w:line="183"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20</w:t>
            </w:r>
          </w:p>
        </w:tc>
        <w:tc>
          <w:tcPr>
            <w:tcW w:w="4763" w:type="dxa"/>
            <w:vAlign w:val="top"/>
          </w:tcPr>
          <w:p>
            <w:pPr>
              <w:widowControl/>
              <w:kinsoku w:val="0"/>
              <w:autoSpaceDE w:val="0"/>
              <w:autoSpaceDN w:val="0"/>
              <w:adjustRightInd w:val="0"/>
              <w:snapToGrid w:val="0"/>
              <w:spacing w:before="116"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医保政策学习会议记录</w:t>
            </w:r>
          </w:p>
        </w:tc>
        <w:tc>
          <w:tcPr>
            <w:tcW w:w="1803" w:type="dxa"/>
            <w:vAlign w:val="center"/>
          </w:tcPr>
          <w:p>
            <w:pPr>
              <w:widowControl/>
              <w:kinsoku w:val="0"/>
              <w:autoSpaceDE w:val="0"/>
              <w:autoSpaceDN w:val="0"/>
              <w:adjustRightInd w:val="0"/>
              <w:snapToGrid w:val="0"/>
              <w:spacing w:before="117"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4" w:type="dxa"/>
            <w:vAlign w:val="top"/>
          </w:tcPr>
          <w:p>
            <w:pPr>
              <w:widowControl/>
              <w:kinsoku w:val="0"/>
              <w:autoSpaceDE w:val="0"/>
              <w:autoSpaceDN w:val="0"/>
              <w:adjustRightInd w:val="0"/>
              <w:snapToGrid w:val="0"/>
              <w:spacing w:before="200" w:line="184"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21</w:t>
            </w:r>
          </w:p>
        </w:tc>
        <w:tc>
          <w:tcPr>
            <w:tcW w:w="4763" w:type="dxa"/>
            <w:vAlign w:val="top"/>
          </w:tcPr>
          <w:p>
            <w:pPr>
              <w:widowControl/>
              <w:kinsoku w:val="0"/>
              <w:autoSpaceDE w:val="0"/>
              <w:autoSpaceDN w:val="0"/>
              <w:adjustRightInd w:val="0"/>
              <w:snapToGrid w:val="0"/>
              <w:spacing w:before="146"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2"/>
                <w:kern w:val="0"/>
                <w:sz w:val="24"/>
                <w:szCs w:val="24"/>
              </w:rPr>
              <w:t>办公用地佐证材料</w:t>
            </w:r>
          </w:p>
        </w:tc>
        <w:tc>
          <w:tcPr>
            <w:tcW w:w="1803" w:type="dxa"/>
            <w:vAlign w:val="center"/>
          </w:tcPr>
          <w:p>
            <w:pPr>
              <w:widowControl/>
              <w:kinsoku w:val="0"/>
              <w:autoSpaceDE w:val="0"/>
              <w:autoSpaceDN w:val="0"/>
              <w:adjustRightInd w:val="0"/>
              <w:snapToGrid w:val="0"/>
              <w:spacing w:before="147"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744" w:type="dxa"/>
            <w:vAlign w:val="top"/>
          </w:tcPr>
          <w:p>
            <w:pPr>
              <w:widowControl/>
              <w:kinsoku w:val="0"/>
              <w:autoSpaceDE w:val="0"/>
              <w:autoSpaceDN w:val="0"/>
              <w:adjustRightInd w:val="0"/>
              <w:snapToGrid w:val="0"/>
              <w:spacing w:before="192" w:line="183" w:lineRule="auto"/>
              <w:ind w:left="255"/>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22</w:t>
            </w:r>
          </w:p>
        </w:tc>
        <w:tc>
          <w:tcPr>
            <w:tcW w:w="4763" w:type="dxa"/>
            <w:vAlign w:val="top"/>
          </w:tcPr>
          <w:p>
            <w:pPr>
              <w:widowControl/>
              <w:kinsoku w:val="0"/>
              <w:autoSpaceDE w:val="0"/>
              <w:autoSpaceDN w:val="0"/>
              <w:adjustRightInd w:val="0"/>
              <w:snapToGrid w:val="0"/>
              <w:spacing w:before="137" w:line="219" w:lineRule="auto"/>
              <w:ind w:left="111"/>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kern w:val="0"/>
                <w:sz w:val="24"/>
                <w:szCs w:val="24"/>
              </w:rPr>
              <w:t>医药、耗材购、销、存台账</w:t>
            </w:r>
          </w:p>
        </w:tc>
        <w:tc>
          <w:tcPr>
            <w:tcW w:w="1803" w:type="dxa"/>
            <w:vAlign w:val="center"/>
          </w:tcPr>
          <w:p>
            <w:pPr>
              <w:widowControl/>
              <w:kinsoku w:val="0"/>
              <w:autoSpaceDE w:val="0"/>
              <w:autoSpaceDN w:val="0"/>
              <w:adjustRightInd w:val="0"/>
              <w:snapToGrid w:val="0"/>
              <w:spacing w:before="138" w:line="219" w:lineRule="auto"/>
              <w:jc w:val="center"/>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3"/>
                <w:kern w:val="0"/>
                <w:sz w:val="24"/>
                <w:szCs w:val="24"/>
              </w:rPr>
              <w:t>复印件</w:t>
            </w:r>
          </w:p>
        </w:tc>
        <w:tc>
          <w:tcPr>
            <w:tcW w:w="2842" w:type="dxa"/>
            <w:vAlign w:val="top"/>
          </w:tcPr>
          <w:p>
            <w:pPr>
              <w:widowControl/>
              <w:kinsoku w:val="0"/>
              <w:autoSpaceDE w:val="0"/>
              <w:autoSpaceDN w:val="0"/>
              <w:adjustRightInd w:val="0"/>
              <w:snapToGrid w:val="0"/>
              <w:spacing w:before="139" w:line="220" w:lineRule="auto"/>
              <w:ind w:left="116"/>
              <w:jc w:val="left"/>
              <w:textAlignment w:val="baseline"/>
              <w:rPr>
                <w:rFonts w:hint="eastAsia" w:ascii="仿宋_GB2312" w:hAnsi="仿宋_GB2312" w:eastAsia="仿宋_GB2312" w:cs="仿宋_GB2312"/>
                <w:snapToGrid w:val="0"/>
                <w:color w:val="auto"/>
                <w:kern w:val="0"/>
                <w:sz w:val="24"/>
                <w:szCs w:val="24"/>
              </w:rPr>
            </w:pPr>
            <w:r>
              <w:rPr>
                <w:rFonts w:hint="eastAsia" w:ascii="仿宋_GB2312" w:hAnsi="仿宋_GB2312" w:eastAsia="仿宋_GB2312" w:cs="仿宋_GB2312"/>
                <w:snapToGrid w:val="0"/>
                <w:color w:val="auto"/>
                <w:spacing w:val="2"/>
                <w:kern w:val="0"/>
                <w:sz w:val="24"/>
                <w:szCs w:val="24"/>
              </w:rPr>
              <w:t>自营业开始</w:t>
            </w:r>
          </w:p>
        </w:tc>
      </w:tr>
    </w:tbl>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ind w:firstLine="1056" w:firstLineChars="300"/>
        <w:jc w:val="left"/>
        <w:textAlignment w:val="baseline"/>
        <w:rPr>
          <w:rFonts w:hint="eastAsia" w:ascii="方正小标宋简体" w:hAnsi="方正小标宋简体" w:eastAsia="方正小标宋简体" w:cs="方正小标宋简体"/>
          <w:b w:val="0"/>
          <w:bCs w:val="0"/>
          <w:snapToGrid w:val="0"/>
          <w:color w:val="auto"/>
          <w:spacing w:val="-4"/>
          <w:kern w:val="0"/>
          <w:sz w:val="36"/>
          <w:szCs w:val="36"/>
        </w:rPr>
      </w:pPr>
      <w:r>
        <w:rPr>
          <w:rFonts w:hint="eastAsia" w:ascii="方正小标宋简体" w:hAnsi="方正小标宋简体" w:eastAsia="方正小标宋简体" w:cs="方正小标宋简体"/>
          <w:b w:val="0"/>
          <w:bCs w:val="0"/>
          <w:snapToGrid w:val="0"/>
          <w:color w:val="auto"/>
          <w:spacing w:val="-4"/>
          <w:kern w:val="0"/>
          <w:sz w:val="36"/>
          <w:szCs w:val="36"/>
        </w:rPr>
        <w:t>医疗机构医疗保障定点管理申请材料清单</w:t>
      </w:r>
    </w:p>
    <w:p>
      <w:pPr>
        <w:keepNext w:val="0"/>
        <w:keepLines w:val="0"/>
        <w:pageBreakBefore w:val="0"/>
        <w:widowControl/>
        <w:tabs>
          <w:tab w:val="left" w:pos="8448"/>
        </w:tabs>
        <w:kinsoku w:val="0"/>
        <w:wordWrap/>
        <w:overflowPunct/>
        <w:topLinePunct w:val="0"/>
        <w:autoSpaceDE w:val="0"/>
        <w:autoSpaceDN w:val="0"/>
        <w:bidi w:val="0"/>
        <w:adjustRightInd w:val="0"/>
        <w:snapToGrid w:val="0"/>
        <w:spacing w:before="78" w:line="180" w:lineRule="exact"/>
        <w:jc w:val="left"/>
        <w:textAlignment w:val="baseline"/>
        <w:rPr>
          <w:rFonts w:hint="eastAsia" w:ascii="仿宋_GB2312" w:hAnsi="仿宋_GB2312" w:eastAsia="仿宋_GB2312" w:cs="仿宋_GB2312"/>
          <w:snapToGrid w:val="0"/>
          <w:color w:val="auto"/>
          <w:spacing w:val="-2"/>
          <w:kern w:val="0"/>
          <w:sz w:val="24"/>
          <w:szCs w:val="24"/>
        </w:rPr>
      </w:pPr>
    </w:p>
    <w:p>
      <w:pPr>
        <w:keepNext w:val="0"/>
        <w:keepLines w:val="0"/>
        <w:pageBreakBefore w:val="0"/>
        <w:widowControl/>
        <w:tabs>
          <w:tab w:val="left" w:pos="8448"/>
        </w:tabs>
        <w:kinsoku w:val="0"/>
        <w:wordWrap/>
        <w:overflowPunct/>
        <w:topLinePunct w:val="0"/>
        <w:autoSpaceDE w:val="0"/>
        <w:autoSpaceDN w:val="0"/>
        <w:bidi w:val="0"/>
        <w:adjustRightInd w:val="0"/>
        <w:snapToGrid w:val="0"/>
        <w:spacing w:before="78" w:line="180" w:lineRule="exact"/>
        <w:jc w:val="left"/>
        <w:textAlignment w:val="baseline"/>
        <w:rPr>
          <w:rFonts w:hint="eastAsia" w:ascii="Arial" w:hAnsi="Arial" w:eastAsia="仿宋_GB2312" w:cs="Arial"/>
          <w:snapToGrid w:val="0"/>
          <w:color w:val="auto"/>
          <w:kern w:val="0"/>
          <w:szCs w:val="21"/>
          <w:lang w:eastAsia="zh-CN"/>
        </w:rPr>
      </w:pPr>
      <w:r>
        <w:rPr>
          <w:rFonts w:hint="eastAsia" w:ascii="仿宋_GB2312" w:hAnsi="仿宋_GB2312" w:eastAsia="仿宋_GB2312" w:cs="仿宋_GB2312"/>
          <w:snapToGrid w:val="0"/>
          <w:color w:val="auto"/>
          <w:spacing w:val="-2"/>
          <w:kern w:val="0"/>
          <w:sz w:val="24"/>
          <w:szCs w:val="24"/>
        </w:rPr>
        <w:t>注：所有提交的材料均需加盖公章，复印件应备原件供现场核查</w:t>
      </w:r>
      <w:r>
        <w:rPr>
          <w:rFonts w:hint="eastAsia" w:ascii="仿宋_GB2312" w:hAnsi="仿宋_GB2312" w:eastAsia="仿宋_GB2312" w:cs="仿宋_GB2312"/>
          <w:snapToGrid w:val="0"/>
          <w:color w:val="auto"/>
          <w:spacing w:val="-2"/>
          <w:kern w:val="0"/>
          <w:sz w:val="24"/>
          <w:szCs w:val="24"/>
          <w:lang w:eastAsia="zh-CN"/>
        </w:rPr>
        <w:t>。</w:t>
      </w: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both"/>
        <w:textAlignment w:val="baseline"/>
        <w:rPr>
          <w:rFonts w:hint="eastAsia" w:ascii="黑体" w:hAnsi="黑体" w:eastAsia="黑体" w:cs="黑体"/>
          <w:b w:val="0"/>
          <w:bCs w:val="0"/>
          <w:snapToGrid w:val="0"/>
          <w:color w:val="auto"/>
          <w:spacing w:val="17"/>
          <w:kern w:val="0"/>
          <w:sz w:val="32"/>
          <w:szCs w:val="32"/>
          <w:lang w:val="en-US" w:eastAsia="zh-CN"/>
        </w:rPr>
      </w:pPr>
      <w:r>
        <w:rPr>
          <w:rFonts w:hint="eastAsia" w:ascii="黑体" w:hAnsi="黑体" w:eastAsia="黑体" w:cs="黑体"/>
          <w:b w:val="0"/>
          <w:bCs w:val="0"/>
          <w:snapToGrid w:val="0"/>
          <w:color w:val="auto"/>
          <w:spacing w:val="17"/>
          <w:kern w:val="0"/>
          <w:sz w:val="32"/>
          <w:szCs w:val="32"/>
          <w:lang w:val="en-US" w:eastAsia="zh-CN"/>
        </w:rPr>
        <w:t>附件3</w:t>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ind w:firstLine="1182" w:firstLineChars="300"/>
        <w:jc w:val="both"/>
        <w:textAlignment w:val="baseline"/>
        <w:rPr>
          <w:rFonts w:hint="eastAsia" w:ascii="方正小标宋简体" w:hAnsi="方正小标宋简体" w:eastAsia="方正小标宋简体" w:cs="方正小标宋简体"/>
          <w:b w:val="0"/>
          <w:bCs w:val="0"/>
          <w:snapToGrid w:val="0"/>
          <w:color w:val="auto"/>
          <w:kern w:val="0"/>
          <w:sz w:val="36"/>
          <w:szCs w:val="36"/>
        </w:rPr>
      </w:pPr>
      <w:r>
        <w:rPr>
          <w:rFonts w:hint="eastAsia" w:ascii="方正小标宋简体" w:hAnsi="方正小标宋简体" w:eastAsia="方正小标宋简体" w:cs="方正小标宋简体"/>
          <w:b w:val="0"/>
          <w:bCs w:val="0"/>
          <w:snapToGrid w:val="0"/>
          <w:color w:val="auto"/>
          <w:spacing w:val="17"/>
          <w:kern w:val="0"/>
          <w:sz w:val="36"/>
          <w:szCs w:val="36"/>
        </w:rPr>
        <w:t>梅州市新增定点医疗机构申请资料说明</w:t>
      </w:r>
    </w:p>
    <w:tbl>
      <w:tblPr>
        <w:tblStyle w:val="7"/>
        <w:tblpPr w:leftFromText="180" w:rightFromText="180" w:vertAnchor="text" w:horzAnchor="page" w:tblpX="1616" w:tblpY="116"/>
        <w:tblOverlap w:val="never"/>
        <w:tblW w:w="87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6"/>
        <w:gridCol w:w="2056"/>
        <w:gridCol w:w="4620"/>
        <w:gridCol w:w="15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566" w:type="dxa"/>
            <w:textDirection w:val="tbRlV"/>
          </w:tcPr>
          <w:p>
            <w:pPr>
              <w:widowControl/>
              <w:kinsoku w:val="0"/>
              <w:autoSpaceDE w:val="0"/>
              <w:autoSpaceDN w:val="0"/>
              <w:adjustRightInd w:val="0"/>
              <w:snapToGrid w:val="0"/>
              <w:spacing w:before="129" w:line="217" w:lineRule="auto"/>
              <w:ind w:left="63"/>
              <w:jc w:val="left"/>
              <w:textAlignment w:val="baseline"/>
              <w:rPr>
                <w:rFonts w:hint="eastAsia" w:ascii="黑体" w:hAnsi="黑体" w:eastAsia="黑体" w:cs="黑体"/>
                <w:snapToGrid w:val="0"/>
                <w:color w:val="auto"/>
                <w:kern w:val="0"/>
                <w:sz w:val="24"/>
                <w:szCs w:val="24"/>
              </w:rPr>
            </w:pPr>
            <w:r>
              <w:rPr>
                <w:rFonts w:hint="eastAsia" w:ascii="黑体" w:hAnsi="黑体" w:eastAsia="黑体" w:cs="黑体"/>
                <w:snapToGrid w:val="0"/>
                <w:color w:val="auto"/>
                <w:kern w:val="0"/>
                <w:sz w:val="24"/>
                <w:szCs w:val="24"/>
              </w:rPr>
              <w:t>序号</w:t>
            </w:r>
          </w:p>
        </w:tc>
        <w:tc>
          <w:tcPr>
            <w:tcW w:w="2056" w:type="dxa"/>
          </w:tcPr>
          <w:p>
            <w:pPr>
              <w:widowControl/>
              <w:kinsoku w:val="0"/>
              <w:autoSpaceDE w:val="0"/>
              <w:autoSpaceDN w:val="0"/>
              <w:adjustRightInd w:val="0"/>
              <w:snapToGrid w:val="0"/>
              <w:spacing w:before="194" w:line="219" w:lineRule="auto"/>
              <w:jc w:val="center"/>
              <w:textAlignment w:val="baseline"/>
              <w:rPr>
                <w:rFonts w:hint="eastAsia" w:ascii="黑体" w:hAnsi="黑体" w:eastAsia="黑体" w:cs="黑体"/>
                <w:snapToGrid w:val="0"/>
                <w:color w:val="auto"/>
                <w:kern w:val="0"/>
                <w:sz w:val="24"/>
                <w:szCs w:val="24"/>
              </w:rPr>
            </w:pPr>
            <w:r>
              <w:rPr>
                <w:rFonts w:hint="eastAsia" w:ascii="黑体" w:hAnsi="黑体" w:eastAsia="黑体" w:cs="黑体"/>
                <w:snapToGrid w:val="0"/>
                <w:color w:val="auto"/>
                <w:spacing w:val="1"/>
                <w:kern w:val="0"/>
                <w:sz w:val="24"/>
                <w:szCs w:val="24"/>
              </w:rPr>
              <w:t>申请资料名称</w:t>
            </w:r>
          </w:p>
        </w:tc>
        <w:tc>
          <w:tcPr>
            <w:tcW w:w="4620" w:type="dxa"/>
          </w:tcPr>
          <w:p>
            <w:pPr>
              <w:widowControl/>
              <w:kinsoku w:val="0"/>
              <w:autoSpaceDE w:val="0"/>
              <w:autoSpaceDN w:val="0"/>
              <w:adjustRightInd w:val="0"/>
              <w:snapToGrid w:val="0"/>
              <w:spacing w:before="191" w:line="219" w:lineRule="auto"/>
              <w:ind w:left="1167"/>
              <w:jc w:val="left"/>
              <w:textAlignment w:val="baseline"/>
              <w:rPr>
                <w:rFonts w:hint="eastAsia" w:ascii="黑体" w:hAnsi="黑体" w:eastAsia="黑体" w:cs="黑体"/>
                <w:snapToGrid w:val="0"/>
                <w:color w:val="auto"/>
                <w:kern w:val="0"/>
                <w:sz w:val="24"/>
                <w:szCs w:val="24"/>
              </w:rPr>
            </w:pPr>
            <w:r>
              <w:rPr>
                <w:rFonts w:hint="eastAsia" w:ascii="黑体" w:hAnsi="黑体" w:eastAsia="黑体" w:cs="黑体"/>
                <w:b w:val="0"/>
                <w:bCs w:val="0"/>
                <w:snapToGrid w:val="0"/>
                <w:color w:val="auto"/>
                <w:kern w:val="0"/>
                <w:sz w:val="24"/>
                <w:szCs w:val="24"/>
              </w:rPr>
              <w:t>资料有效性判断要点</w:t>
            </w:r>
          </w:p>
        </w:tc>
        <w:tc>
          <w:tcPr>
            <w:tcW w:w="1531" w:type="dxa"/>
          </w:tcPr>
          <w:p>
            <w:pPr>
              <w:widowControl/>
              <w:kinsoku w:val="0"/>
              <w:autoSpaceDE w:val="0"/>
              <w:autoSpaceDN w:val="0"/>
              <w:adjustRightInd w:val="0"/>
              <w:snapToGrid w:val="0"/>
              <w:spacing w:before="195" w:line="221" w:lineRule="auto"/>
              <w:jc w:val="center"/>
              <w:textAlignment w:val="baseline"/>
              <w:rPr>
                <w:rFonts w:hint="eastAsia" w:ascii="黑体" w:hAnsi="黑体" w:eastAsia="黑体" w:cs="黑体"/>
                <w:snapToGrid w:val="0"/>
                <w:color w:val="auto"/>
                <w:kern w:val="0"/>
                <w:sz w:val="24"/>
                <w:szCs w:val="24"/>
              </w:rPr>
            </w:pPr>
            <w:r>
              <w:rPr>
                <w:rFonts w:hint="eastAsia" w:ascii="黑体" w:hAnsi="黑体" w:eastAsia="黑体" w:cs="黑体"/>
                <w:snapToGrid w:val="0"/>
                <w:color w:val="auto"/>
                <w:spacing w:val="5"/>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5" w:hRule="atLeast"/>
        </w:trPr>
        <w:tc>
          <w:tcPr>
            <w:tcW w:w="566" w:type="dxa"/>
            <w:vAlign w:val="center"/>
          </w:tcPr>
          <w:p>
            <w:pPr>
              <w:widowControl/>
              <w:kinsoku w:val="0"/>
              <w:autoSpaceDE w:val="0"/>
              <w:autoSpaceDN w:val="0"/>
              <w:adjustRightInd w:val="0"/>
              <w:snapToGrid w:val="0"/>
              <w:spacing w:before="75" w:line="184"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1</w:t>
            </w:r>
          </w:p>
        </w:tc>
        <w:tc>
          <w:tcPr>
            <w:tcW w:w="2056" w:type="dxa"/>
            <w:vAlign w:val="center"/>
          </w:tcPr>
          <w:p>
            <w:pPr>
              <w:widowControl/>
              <w:kinsoku w:val="0"/>
              <w:autoSpaceDE w:val="0"/>
              <w:autoSpaceDN w:val="0"/>
              <w:adjustRightInd w:val="0"/>
              <w:snapToGrid w:val="0"/>
              <w:spacing w:before="259" w:line="219" w:lineRule="auto"/>
              <w:ind w:left="91"/>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定点医疗机构申请表</w:t>
            </w:r>
          </w:p>
        </w:tc>
        <w:tc>
          <w:tcPr>
            <w:tcW w:w="4620" w:type="dxa"/>
            <w:vAlign w:val="center"/>
          </w:tcPr>
          <w:p>
            <w:pPr>
              <w:widowControl/>
              <w:kinsoku w:val="0"/>
              <w:autoSpaceDE w:val="0"/>
              <w:autoSpaceDN w:val="0"/>
              <w:adjustRightInd w:val="0"/>
              <w:snapToGrid w:val="0"/>
              <w:spacing w:before="99" w:line="230" w:lineRule="auto"/>
              <w:ind w:left="83" w:right="171"/>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3"/>
                <w:kern w:val="0"/>
                <w:sz w:val="23"/>
                <w:szCs w:val="23"/>
              </w:rPr>
              <w:t>有法定代表人、主要负责人及实际控制人</w:t>
            </w:r>
            <w:r>
              <w:rPr>
                <w:rFonts w:hint="eastAsia" w:ascii="仿宋_GB2312" w:hAnsi="仿宋_GB2312" w:eastAsia="仿宋_GB2312" w:cs="仿宋_GB2312"/>
                <w:snapToGrid w:val="0"/>
                <w:color w:val="auto"/>
                <w:spacing w:val="-7"/>
                <w:kern w:val="0"/>
                <w:sz w:val="23"/>
                <w:szCs w:val="23"/>
              </w:rPr>
              <w:t>签名。</w:t>
            </w:r>
          </w:p>
        </w:tc>
        <w:tc>
          <w:tcPr>
            <w:tcW w:w="1531" w:type="dxa"/>
            <w:vAlign w:val="center"/>
          </w:tcPr>
          <w:p>
            <w:pPr>
              <w:widowControl/>
              <w:kinsoku w:val="0"/>
              <w:autoSpaceDE w:val="0"/>
              <w:autoSpaceDN w:val="0"/>
              <w:adjustRightInd w:val="0"/>
              <w:snapToGrid w:val="0"/>
              <w:spacing w:before="99" w:line="219" w:lineRule="auto"/>
              <w:ind w:left="119"/>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3"/>
                <w:kern w:val="0"/>
                <w:sz w:val="23"/>
                <w:szCs w:val="23"/>
              </w:rPr>
              <w:t>收取加盖申请机构公章的原件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1" w:hRule="atLeast"/>
        </w:trPr>
        <w:tc>
          <w:tcPr>
            <w:tcW w:w="566" w:type="dxa"/>
            <w:vAlign w:val="center"/>
          </w:tcPr>
          <w:p>
            <w:pPr>
              <w:widowControl/>
              <w:kinsoku w:val="0"/>
              <w:autoSpaceDE w:val="0"/>
              <w:autoSpaceDN w:val="0"/>
              <w:adjustRightInd w:val="0"/>
              <w:snapToGrid w:val="0"/>
              <w:spacing w:before="75" w:line="183"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2</w:t>
            </w:r>
          </w:p>
        </w:tc>
        <w:tc>
          <w:tcPr>
            <w:tcW w:w="2056" w:type="dxa"/>
            <w:vAlign w:val="center"/>
          </w:tcPr>
          <w:p>
            <w:pPr>
              <w:widowControl/>
              <w:kinsoku w:val="0"/>
              <w:autoSpaceDE w:val="0"/>
              <w:autoSpaceDN w:val="0"/>
              <w:adjustRightInd w:val="0"/>
              <w:snapToGrid w:val="0"/>
              <w:spacing w:before="74"/>
              <w:ind w:left="91" w:right="19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医疗机构执业许可证</w:t>
            </w:r>
            <w:r>
              <w:rPr>
                <w:rFonts w:hint="eastAsia" w:ascii="仿宋_GB2312" w:hAnsi="仿宋_GB2312" w:eastAsia="仿宋_GB2312" w:cs="仿宋_GB2312"/>
                <w:snapToGrid w:val="0"/>
                <w:color w:val="auto"/>
                <w:spacing w:val="1"/>
                <w:kern w:val="0"/>
                <w:sz w:val="23"/>
                <w:szCs w:val="23"/>
              </w:rPr>
              <w:t>正、副本或中医诊所备</w:t>
            </w:r>
            <w:r>
              <w:rPr>
                <w:rFonts w:hint="eastAsia" w:ascii="仿宋_GB2312" w:hAnsi="仿宋_GB2312" w:eastAsia="仿宋_GB2312" w:cs="仿宋_GB2312"/>
                <w:snapToGrid w:val="0"/>
                <w:color w:val="auto"/>
                <w:kern w:val="0"/>
                <w:sz w:val="23"/>
                <w:szCs w:val="23"/>
              </w:rPr>
              <w:t xml:space="preserve"> </w:t>
            </w:r>
            <w:r>
              <w:rPr>
                <w:rFonts w:hint="eastAsia" w:ascii="仿宋_GB2312" w:hAnsi="仿宋_GB2312" w:eastAsia="仿宋_GB2312" w:cs="仿宋_GB2312"/>
                <w:snapToGrid w:val="0"/>
                <w:color w:val="auto"/>
                <w:spacing w:val="1"/>
                <w:kern w:val="0"/>
                <w:sz w:val="23"/>
                <w:szCs w:val="23"/>
              </w:rPr>
              <w:t>案证或军队医疗机构为民服务许可证</w:t>
            </w:r>
          </w:p>
        </w:tc>
        <w:tc>
          <w:tcPr>
            <w:tcW w:w="4620" w:type="dxa"/>
            <w:vAlign w:val="center"/>
          </w:tcPr>
          <w:p>
            <w:pPr>
              <w:widowControl/>
              <w:kinsoku w:val="0"/>
              <w:autoSpaceDE w:val="0"/>
              <w:autoSpaceDN w:val="0"/>
              <w:adjustRightInd w:val="0"/>
              <w:snapToGrid w:val="0"/>
              <w:spacing w:before="42" w:line="238" w:lineRule="auto"/>
              <w:ind w:left="83" w:right="171"/>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3"/>
                <w:kern w:val="0"/>
                <w:sz w:val="23"/>
                <w:szCs w:val="23"/>
              </w:rPr>
              <w:t>应当在有效期内，正式运营按取得医疗机构执业许可证之日起计算，申请定点日期</w:t>
            </w:r>
            <w:r>
              <w:rPr>
                <w:rFonts w:hint="eastAsia" w:ascii="仿宋_GB2312" w:hAnsi="仿宋_GB2312" w:eastAsia="仿宋_GB2312" w:cs="仿宋_GB2312"/>
                <w:snapToGrid w:val="0"/>
                <w:color w:val="auto"/>
                <w:spacing w:val="8"/>
                <w:kern w:val="0"/>
                <w:sz w:val="23"/>
                <w:szCs w:val="23"/>
              </w:rPr>
              <w:t>距有效期开始日期至少3个月，定点医疗</w:t>
            </w:r>
            <w:r>
              <w:rPr>
                <w:rFonts w:hint="eastAsia" w:ascii="仿宋_GB2312" w:hAnsi="仿宋_GB2312" w:eastAsia="仿宋_GB2312" w:cs="仿宋_GB2312"/>
                <w:snapToGrid w:val="0"/>
                <w:color w:val="auto"/>
                <w:spacing w:val="2"/>
                <w:kern w:val="0"/>
                <w:sz w:val="23"/>
                <w:szCs w:val="23"/>
              </w:rPr>
              <w:t>机构申请新增院区的，按其医疗机构执业许可证变更注册地址的发证日期计算正式</w:t>
            </w:r>
            <w:r>
              <w:rPr>
                <w:rFonts w:hint="eastAsia" w:ascii="仿宋_GB2312" w:hAnsi="仿宋_GB2312" w:eastAsia="仿宋_GB2312" w:cs="仿宋_GB2312"/>
                <w:snapToGrid w:val="0"/>
                <w:color w:val="auto"/>
                <w:spacing w:val="3"/>
                <w:kern w:val="0"/>
                <w:sz w:val="23"/>
                <w:szCs w:val="23"/>
              </w:rPr>
              <w:t>运营时间。副本含变更记录，按规定办理</w:t>
            </w:r>
            <w:r>
              <w:rPr>
                <w:rFonts w:hint="eastAsia" w:ascii="仿宋_GB2312" w:hAnsi="仿宋_GB2312" w:eastAsia="仿宋_GB2312" w:cs="仿宋_GB2312"/>
                <w:snapToGrid w:val="0"/>
                <w:color w:val="auto"/>
                <w:spacing w:val="12"/>
                <w:kern w:val="0"/>
                <w:sz w:val="23"/>
                <w:szCs w:val="23"/>
              </w:rPr>
              <w:t>校验且结果为合格。</w:t>
            </w:r>
          </w:p>
        </w:tc>
        <w:tc>
          <w:tcPr>
            <w:tcW w:w="1531" w:type="dxa"/>
            <w:vAlign w:val="center"/>
          </w:tcPr>
          <w:p>
            <w:pPr>
              <w:widowControl/>
              <w:kinsoku w:val="0"/>
              <w:autoSpaceDE w:val="0"/>
              <w:autoSpaceDN w:val="0"/>
              <w:adjustRightInd w:val="0"/>
              <w:snapToGrid w:val="0"/>
              <w:spacing w:before="75" w:line="230" w:lineRule="auto"/>
              <w:ind w:left="119" w:right="11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收取加盖申请机构公章的复印件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66" w:type="dxa"/>
            <w:vAlign w:val="center"/>
          </w:tcPr>
          <w:p>
            <w:pPr>
              <w:widowControl/>
              <w:kinsoku w:val="0"/>
              <w:autoSpaceDE w:val="0"/>
              <w:autoSpaceDN w:val="0"/>
              <w:adjustRightInd w:val="0"/>
              <w:snapToGrid w:val="0"/>
              <w:spacing w:before="75" w:line="183"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3</w:t>
            </w:r>
          </w:p>
        </w:tc>
        <w:tc>
          <w:tcPr>
            <w:tcW w:w="2056" w:type="dxa"/>
            <w:vAlign w:val="center"/>
          </w:tcPr>
          <w:p>
            <w:pPr>
              <w:widowControl/>
              <w:kinsoku w:val="0"/>
              <w:autoSpaceDE w:val="0"/>
              <w:autoSpaceDN w:val="0"/>
              <w:adjustRightInd w:val="0"/>
              <w:snapToGrid w:val="0"/>
              <w:spacing w:before="111" w:line="231" w:lineRule="auto"/>
              <w:ind w:left="91" w:right="193"/>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与医保政策对应的内部管理制度和财务制度文</w:t>
            </w:r>
            <w:r>
              <w:rPr>
                <w:rFonts w:hint="eastAsia" w:ascii="仿宋_GB2312" w:hAnsi="仿宋_GB2312" w:eastAsia="仿宋_GB2312" w:cs="仿宋_GB2312"/>
                <w:snapToGrid w:val="0"/>
                <w:color w:val="auto"/>
                <w:kern w:val="0"/>
                <w:sz w:val="23"/>
                <w:szCs w:val="23"/>
              </w:rPr>
              <w:t>本</w:t>
            </w:r>
          </w:p>
        </w:tc>
        <w:tc>
          <w:tcPr>
            <w:tcW w:w="4620" w:type="dxa"/>
            <w:vAlign w:val="center"/>
          </w:tcPr>
          <w:p>
            <w:pPr>
              <w:widowControl/>
              <w:kinsoku w:val="0"/>
              <w:autoSpaceDE w:val="0"/>
              <w:autoSpaceDN w:val="0"/>
              <w:adjustRightInd w:val="0"/>
              <w:snapToGrid w:val="0"/>
              <w:spacing w:before="132" w:line="228" w:lineRule="auto"/>
              <w:ind w:left="83" w:right="170"/>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至少包括医保管理制度、财务制度、统计</w:t>
            </w:r>
            <w:r>
              <w:rPr>
                <w:rFonts w:hint="eastAsia" w:ascii="仿宋_GB2312" w:hAnsi="仿宋_GB2312" w:eastAsia="仿宋_GB2312" w:cs="仿宋_GB2312"/>
                <w:snapToGrid w:val="0"/>
                <w:color w:val="auto"/>
                <w:spacing w:val="3"/>
                <w:kern w:val="0"/>
                <w:sz w:val="23"/>
                <w:szCs w:val="23"/>
              </w:rPr>
              <w:t>信息管理制度、医疗质量安全核心制度等</w:t>
            </w:r>
            <w:r>
              <w:rPr>
                <w:rFonts w:hint="eastAsia" w:ascii="仿宋_GB2312" w:hAnsi="仿宋_GB2312" w:eastAsia="仿宋_GB2312" w:cs="仿宋_GB2312"/>
                <w:snapToGrid w:val="0"/>
                <w:color w:val="auto"/>
                <w:spacing w:val="9"/>
                <w:kern w:val="0"/>
                <w:sz w:val="23"/>
                <w:szCs w:val="23"/>
              </w:rPr>
              <w:t>符合基本要求的管理制度。</w:t>
            </w:r>
          </w:p>
        </w:tc>
        <w:tc>
          <w:tcPr>
            <w:tcW w:w="1531" w:type="dxa"/>
            <w:vAlign w:val="center"/>
          </w:tcPr>
          <w:p>
            <w:pPr>
              <w:widowControl/>
              <w:kinsoku w:val="0"/>
              <w:autoSpaceDE w:val="0"/>
              <w:autoSpaceDN w:val="0"/>
              <w:adjustRightInd w:val="0"/>
              <w:snapToGrid w:val="0"/>
              <w:spacing w:before="252" w:line="219" w:lineRule="auto"/>
              <w:ind w:left="119"/>
              <w:jc w:val="both"/>
              <w:textAlignment w:val="baseline"/>
              <w:rPr>
                <w:rFonts w:hint="eastAsia" w:ascii="仿宋_GB2312" w:hAnsi="仿宋_GB2312" w:eastAsia="仿宋_GB2312" w:cs="仿宋_GB2312"/>
                <w:snapToGrid w:val="0"/>
                <w:color w:val="auto"/>
                <w:kern w:val="0"/>
                <w:sz w:val="23"/>
                <w:szCs w:val="23"/>
                <w:lang w:val="en-US" w:eastAsia="zh-CN"/>
              </w:rPr>
            </w:pPr>
            <w:r>
              <w:rPr>
                <w:rFonts w:hint="eastAsia" w:ascii="仿宋_GB2312" w:hAnsi="仿宋_GB2312" w:eastAsia="仿宋_GB2312" w:cs="仿宋_GB2312"/>
                <w:snapToGrid w:val="0"/>
                <w:color w:val="auto"/>
                <w:spacing w:val="1"/>
                <w:kern w:val="0"/>
                <w:sz w:val="23"/>
                <w:szCs w:val="23"/>
              </w:rPr>
              <w:t>收取加盖申请机构公章的</w:t>
            </w:r>
            <w:r>
              <w:rPr>
                <w:rFonts w:hint="eastAsia" w:ascii="仿宋_GB2312" w:hAnsi="仿宋_GB2312" w:eastAsia="仿宋_GB2312" w:cs="仿宋_GB2312"/>
                <w:snapToGrid w:val="0"/>
                <w:color w:val="auto"/>
                <w:spacing w:val="1"/>
                <w:kern w:val="0"/>
                <w:sz w:val="23"/>
                <w:szCs w:val="23"/>
                <w:lang w:val="en-US" w:eastAsia="zh-CN"/>
              </w:rPr>
              <w:t>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9" w:hRule="atLeast"/>
        </w:trPr>
        <w:tc>
          <w:tcPr>
            <w:tcW w:w="566" w:type="dxa"/>
            <w:vAlign w:val="center"/>
          </w:tcPr>
          <w:p>
            <w:pPr>
              <w:widowControl/>
              <w:kinsoku w:val="0"/>
              <w:autoSpaceDE w:val="0"/>
              <w:autoSpaceDN w:val="0"/>
              <w:adjustRightInd w:val="0"/>
              <w:snapToGrid w:val="0"/>
              <w:spacing w:before="74" w:line="183"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4</w:t>
            </w:r>
          </w:p>
        </w:tc>
        <w:tc>
          <w:tcPr>
            <w:tcW w:w="2056" w:type="dxa"/>
            <w:vAlign w:val="center"/>
          </w:tcPr>
          <w:p>
            <w:pPr>
              <w:widowControl/>
              <w:kinsoku w:val="0"/>
              <w:autoSpaceDE w:val="0"/>
              <w:autoSpaceDN w:val="0"/>
              <w:adjustRightInd w:val="0"/>
              <w:snapToGrid w:val="0"/>
              <w:spacing w:before="185" w:line="221" w:lineRule="auto"/>
              <w:ind w:left="91" w:right="195"/>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与医保有关的信息</w:t>
            </w:r>
            <w:r>
              <w:rPr>
                <w:rFonts w:hint="eastAsia" w:ascii="仿宋_GB2312" w:hAnsi="仿宋_GB2312" w:eastAsia="仿宋_GB2312" w:cs="仿宋_GB2312"/>
                <w:snapToGrid w:val="0"/>
                <w:color w:val="auto"/>
                <w:spacing w:val="1"/>
                <w:kern w:val="0"/>
                <w:sz w:val="23"/>
                <w:szCs w:val="23"/>
                <w:lang w:val="en-US" w:eastAsia="zh-CN"/>
              </w:rPr>
              <w:t>系</w:t>
            </w:r>
            <w:r>
              <w:rPr>
                <w:rFonts w:hint="eastAsia" w:ascii="仿宋_GB2312" w:hAnsi="仿宋_GB2312" w:eastAsia="仿宋_GB2312" w:cs="仿宋_GB2312"/>
                <w:snapToGrid w:val="0"/>
                <w:color w:val="auto"/>
                <w:spacing w:val="1"/>
                <w:kern w:val="0"/>
                <w:sz w:val="23"/>
                <w:szCs w:val="23"/>
              </w:rPr>
              <w:t>统</w:t>
            </w:r>
            <w:r>
              <w:rPr>
                <w:rFonts w:hint="eastAsia" w:ascii="仿宋_GB2312" w:hAnsi="仿宋_GB2312" w:eastAsia="仿宋_GB2312" w:cs="仿宋_GB2312"/>
                <w:snapToGrid w:val="0"/>
                <w:color w:val="auto"/>
                <w:spacing w:val="-2"/>
                <w:kern w:val="0"/>
                <w:sz w:val="23"/>
                <w:szCs w:val="23"/>
              </w:rPr>
              <w:t>相关材料</w:t>
            </w:r>
          </w:p>
        </w:tc>
        <w:tc>
          <w:tcPr>
            <w:tcW w:w="4620" w:type="dxa"/>
            <w:vAlign w:val="center"/>
          </w:tcPr>
          <w:p>
            <w:pPr>
              <w:widowControl/>
              <w:kinsoku w:val="0"/>
              <w:autoSpaceDE w:val="0"/>
              <w:autoSpaceDN w:val="0"/>
              <w:adjustRightInd w:val="0"/>
              <w:snapToGrid w:val="0"/>
              <w:spacing w:before="314" w:line="219" w:lineRule="auto"/>
              <w:ind w:left="83"/>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1.HIS系统开发商资质（软件著作权书等）；2.与HIS系统开发商签证的合同（要有医保接口开发需求）；3.HIS系统开发商的医保接口开发成功案例（与已经签订协议的医保单位的合同）；4.系统硬件建设情况（机房、服务器等的照片，现场提供）；5.网络建设情况（提供是否专网运行证明）。</w:t>
            </w:r>
          </w:p>
        </w:tc>
        <w:tc>
          <w:tcPr>
            <w:tcW w:w="1531" w:type="dxa"/>
            <w:vAlign w:val="center"/>
          </w:tcPr>
          <w:p>
            <w:pPr>
              <w:widowControl/>
              <w:kinsoku w:val="0"/>
              <w:autoSpaceDE w:val="0"/>
              <w:autoSpaceDN w:val="0"/>
              <w:adjustRightInd w:val="0"/>
              <w:snapToGrid w:val="0"/>
              <w:spacing w:before="153" w:line="219" w:lineRule="auto"/>
              <w:ind w:left="119"/>
              <w:jc w:val="both"/>
              <w:textAlignment w:val="baseline"/>
              <w:rPr>
                <w:rFonts w:hint="eastAsia" w:ascii="仿宋_GB2312" w:hAnsi="仿宋_GB2312" w:eastAsia="仿宋_GB2312" w:cs="仿宋_GB2312"/>
                <w:snapToGrid w:val="0"/>
                <w:color w:val="auto"/>
                <w:kern w:val="0"/>
                <w:sz w:val="23"/>
                <w:szCs w:val="23"/>
                <w:lang w:val="en-US" w:eastAsia="zh-CN"/>
              </w:rPr>
            </w:pPr>
            <w:r>
              <w:rPr>
                <w:rFonts w:hint="eastAsia" w:ascii="仿宋_GB2312" w:hAnsi="仿宋_GB2312" w:eastAsia="仿宋_GB2312" w:cs="仿宋_GB2312"/>
                <w:snapToGrid w:val="0"/>
                <w:color w:val="auto"/>
                <w:spacing w:val="1"/>
                <w:kern w:val="0"/>
                <w:sz w:val="23"/>
                <w:szCs w:val="23"/>
              </w:rPr>
              <w:t>收取加盖申请机构公章的</w:t>
            </w:r>
            <w:r>
              <w:rPr>
                <w:rFonts w:hint="eastAsia" w:ascii="仿宋_GB2312" w:hAnsi="仿宋_GB2312" w:eastAsia="仿宋_GB2312" w:cs="仿宋_GB2312"/>
                <w:snapToGrid w:val="0"/>
                <w:color w:val="auto"/>
                <w:spacing w:val="1"/>
                <w:kern w:val="0"/>
                <w:sz w:val="23"/>
                <w:szCs w:val="23"/>
                <w:lang w:val="en-US" w:eastAsia="zh-CN"/>
              </w:rPr>
              <w:t>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9" w:hRule="atLeast"/>
        </w:trPr>
        <w:tc>
          <w:tcPr>
            <w:tcW w:w="566" w:type="dxa"/>
            <w:vAlign w:val="center"/>
          </w:tcPr>
          <w:p>
            <w:pPr>
              <w:widowControl/>
              <w:kinsoku w:val="0"/>
              <w:autoSpaceDE w:val="0"/>
              <w:autoSpaceDN w:val="0"/>
              <w:adjustRightInd w:val="0"/>
              <w:snapToGrid w:val="0"/>
              <w:spacing w:before="75" w:line="182"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5</w:t>
            </w:r>
          </w:p>
        </w:tc>
        <w:tc>
          <w:tcPr>
            <w:tcW w:w="2056" w:type="dxa"/>
            <w:vAlign w:val="center"/>
          </w:tcPr>
          <w:p>
            <w:pPr>
              <w:widowControl/>
              <w:kinsoku w:val="0"/>
              <w:autoSpaceDE w:val="0"/>
              <w:autoSpaceDN w:val="0"/>
              <w:adjustRightInd w:val="0"/>
              <w:snapToGrid w:val="0"/>
              <w:spacing w:before="75" w:line="225" w:lineRule="auto"/>
              <w:ind w:left="91" w:right="195"/>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2"/>
                <w:kern w:val="0"/>
                <w:sz w:val="23"/>
                <w:szCs w:val="23"/>
              </w:rPr>
              <w:t>纳入定点后使用医疗保</w:t>
            </w:r>
            <w:r>
              <w:rPr>
                <w:rFonts w:hint="eastAsia" w:ascii="仿宋_GB2312" w:hAnsi="仿宋_GB2312" w:eastAsia="仿宋_GB2312" w:cs="仿宋_GB2312"/>
                <w:snapToGrid w:val="0"/>
                <w:color w:val="auto"/>
                <w:spacing w:val="1"/>
                <w:kern w:val="0"/>
                <w:sz w:val="23"/>
                <w:szCs w:val="23"/>
              </w:rPr>
              <w:t>障基金的预测性分析报</w:t>
            </w:r>
            <w:r>
              <w:rPr>
                <w:rFonts w:hint="eastAsia" w:ascii="仿宋_GB2312" w:hAnsi="仿宋_GB2312" w:eastAsia="仿宋_GB2312" w:cs="仿宋_GB2312"/>
                <w:snapToGrid w:val="0"/>
                <w:color w:val="auto"/>
                <w:kern w:val="0"/>
                <w:sz w:val="23"/>
                <w:szCs w:val="23"/>
              </w:rPr>
              <w:t>告</w:t>
            </w:r>
          </w:p>
        </w:tc>
        <w:tc>
          <w:tcPr>
            <w:tcW w:w="4620" w:type="dxa"/>
            <w:vAlign w:val="center"/>
          </w:tcPr>
          <w:p>
            <w:pPr>
              <w:widowControl/>
              <w:kinsoku w:val="0"/>
              <w:autoSpaceDE w:val="0"/>
              <w:autoSpaceDN w:val="0"/>
              <w:adjustRightInd w:val="0"/>
              <w:snapToGrid w:val="0"/>
              <w:spacing w:before="54" w:line="238" w:lineRule="auto"/>
              <w:ind w:left="83" w:right="15"/>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至少含四个部分内容</w:t>
            </w:r>
            <w:r>
              <w:rPr>
                <w:rFonts w:hint="eastAsia" w:ascii="仿宋_GB2312" w:hAnsi="仿宋_GB2312" w:eastAsia="仿宋_GB2312" w:cs="仿宋_GB2312"/>
                <w:snapToGrid w:val="0"/>
                <w:color w:val="auto"/>
                <w:spacing w:val="1"/>
                <w:kern w:val="0"/>
                <w:sz w:val="23"/>
                <w:szCs w:val="23"/>
                <w:lang w:eastAsia="zh-CN"/>
              </w:rPr>
              <w:t>：</w:t>
            </w:r>
            <w:r>
              <w:rPr>
                <w:rFonts w:hint="eastAsia" w:ascii="仿宋_GB2312" w:hAnsi="仿宋_GB2312" w:eastAsia="仿宋_GB2312" w:cs="仿宋_GB2312"/>
                <w:snapToGrid w:val="0"/>
                <w:color w:val="auto"/>
                <w:spacing w:val="1"/>
                <w:kern w:val="0"/>
                <w:sz w:val="23"/>
                <w:szCs w:val="23"/>
                <w:lang w:val="en-US" w:eastAsia="zh-CN"/>
              </w:rPr>
              <w:t>1.</w:t>
            </w:r>
            <w:r>
              <w:rPr>
                <w:rFonts w:hint="eastAsia" w:ascii="仿宋_GB2312" w:hAnsi="仿宋_GB2312" w:eastAsia="仿宋_GB2312" w:cs="仿宋_GB2312"/>
                <w:snapToGrid w:val="0"/>
                <w:color w:val="auto"/>
                <w:spacing w:val="1"/>
                <w:kern w:val="0"/>
                <w:sz w:val="23"/>
                <w:szCs w:val="23"/>
              </w:rPr>
              <w:t>医疗机构基本情</w:t>
            </w:r>
            <w:r>
              <w:rPr>
                <w:rFonts w:hint="eastAsia" w:ascii="仿宋_GB2312" w:hAnsi="仿宋_GB2312" w:eastAsia="仿宋_GB2312" w:cs="仿宋_GB2312"/>
                <w:snapToGrid w:val="0"/>
                <w:color w:val="auto"/>
                <w:spacing w:val="5"/>
                <w:kern w:val="0"/>
                <w:sz w:val="23"/>
                <w:szCs w:val="23"/>
              </w:rPr>
              <w:t>况；2.近3个月运营状况：医疗服务总量、</w:t>
            </w:r>
            <w:r>
              <w:rPr>
                <w:rFonts w:hint="eastAsia" w:ascii="仿宋_GB2312" w:hAnsi="仿宋_GB2312" w:eastAsia="仿宋_GB2312" w:cs="仿宋_GB2312"/>
                <w:snapToGrid w:val="0"/>
                <w:color w:val="auto"/>
                <w:spacing w:val="8"/>
                <w:kern w:val="0"/>
                <w:sz w:val="23"/>
                <w:szCs w:val="23"/>
              </w:rPr>
              <w:t>总费用及人次情况(含医疗美容、辅助生</w:t>
            </w:r>
            <w:r>
              <w:rPr>
                <w:rFonts w:hint="eastAsia" w:ascii="仿宋_GB2312" w:hAnsi="仿宋_GB2312" w:eastAsia="仿宋_GB2312" w:cs="仿宋_GB2312"/>
                <w:snapToGrid w:val="0"/>
                <w:color w:val="auto"/>
                <w:spacing w:val="5"/>
                <w:kern w:val="0"/>
                <w:sz w:val="23"/>
                <w:szCs w:val="23"/>
              </w:rPr>
              <w:t>殖、生活照护、种植牙的服务量、费用及</w:t>
            </w:r>
            <w:r>
              <w:rPr>
                <w:rFonts w:hint="eastAsia" w:ascii="仿宋_GB2312" w:hAnsi="仿宋_GB2312" w:eastAsia="仿宋_GB2312" w:cs="仿宋_GB2312"/>
                <w:snapToGrid w:val="0"/>
                <w:color w:val="auto"/>
                <w:spacing w:val="15"/>
                <w:kern w:val="0"/>
                <w:sz w:val="23"/>
                <w:szCs w:val="23"/>
              </w:rPr>
              <w:t>人次情况),门急诊及住院病人平均费用</w:t>
            </w:r>
            <w:r>
              <w:rPr>
                <w:rFonts w:hint="eastAsia" w:ascii="仿宋_GB2312" w:hAnsi="仿宋_GB2312" w:eastAsia="仿宋_GB2312" w:cs="仿宋_GB2312"/>
                <w:snapToGrid w:val="0"/>
                <w:color w:val="auto"/>
                <w:spacing w:val="1"/>
                <w:kern w:val="0"/>
                <w:sz w:val="23"/>
                <w:szCs w:val="23"/>
              </w:rPr>
              <w:t>情况；3.预测分析纳入定点后医保基金使</w:t>
            </w:r>
            <w:r>
              <w:rPr>
                <w:rFonts w:hint="eastAsia" w:ascii="仿宋_GB2312" w:hAnsi="仿宋_GB2312" w:eastAsia="仿宋_GB2312" w:cs="仿宋_GB2312"/>
                <w:snapToGrid w:val="0"/>
                <w:color w:val="auto"/>
                <w:kern w:val="0"/>
                <w:sz w:val="23"/>
                <w:szCs w:val="23"/>
              </w:rPr>
              <w:t>用情况；4.医保基金安全风险防范预案及</w:t>
            </w:r>
            <w:r>
              <w:rPr>
                <w:rFonts w:hint="eastAsia" w:ascii="仿宋_GB2312" w:hAnsi="仿宋_GB2312" w:eastAsia="仿宋_GB2312" w:cs="仿宋_GB2312"/>
                <w:snapToGrid w:val="0"/>
                <w:color w:val="auto"/>
                <w:spacing w:val="-6"/>
                <w:kern w:val="0"/>
                <w:sz w:val="23"/>
                <w:szCs w:val="23"/>
              </w:rPr>
              <w:t>措施。</w:t>
            </w:r>
          </w:p>
        </w:tc>
        <w:tc>
          <w:tcPr>
            <w:tcW w:w="1531" w:type="dxa"/>
            <w:vAlign w:val="center"/>
          </w:tcPr>
          <w:p>
            <w:pPr>
              <w:widowControl/>
              <w:kinsoku w:val="0"/>
              <w:autoSpaceDE w:val="0"/>
              <w:autoSpaceDN w:val="0"/>
              <w:adjustRightInd w:val="0"/>
              <w:snapToGrid w:val="0"/>
              <w:spacing w:before="75" w:line="219" w:lineRule="auto"/>
              <w:ind w:left="119"/>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收取加盖申请机构公章的原件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566" w:type="dxa"/>
            <w:vAlign w:val="center"/>
          </w:tcPr>
          <w:p>
            <w:pPr>
              <w:widowControl/>
              <w:kinsoku w:val="0"/>
              <w:autoSpaceDE w:val="0"/>
              <w:autoSpaceDN w:val="0"/>
              <w:adjustRightInd w:val="0"/>
              <w:snapToGrid w:val="0"/>
              <w:spacing w:before="75" w:line="183" w:lineRule="auto"/>
              <w:ind w:left="17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kern w:val="0"/>
                <w:sz w:val="23"/>
                <w:szCs w:val="23"/>
              </w:rPr>
              <w:t>6</w:t>
            </w:r>
          </w:p>
        </w:tc>
        <w:tc>
          <w:tcPr>
            <w:tcW w:w="2056" w:type="dxa"/>
            <w:vAlign w:val="center"/>
          </w:tcPr>
          <w:p>
            <w:pPr>
              <w:widowControl/>
              <w:kinsoku w:val="0"/>
              <w:autoSpaceDE w:val="0"/>
              <w:autoSpaceDN w:val="0"/>
              <w:adjustRightInd w:val="0"/>
              <w:snapToGrid w:val="0"/>
              <w:spacing w:before="286" w:line="219" w:lineRule="auto"/>
              <w:ind w:left="91"/>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2"/>
                <w:kern w:val="0"/>
                <w:sz w:val="23"/>
                <w:szCs w:val="23"/>
              </w:rPr>
              <w:t>补充材料</w:t>
            </w:r>
          </w:p>
        </w:tc>
        <w:tc>
          <w:tcPr>
            <w:tcW w:w="4620" w:type="dxa"/>
            <w:vAlign w:val="center"/>
          </w:tcPr>
          <w:p>
            <w:pPr>
              <w:widowControl/>
              <w:kinsoku w:val="0"/>
              <w:autoSpaceDE w:val="0"/>
              <w:autoSpaceDN w:val="0"/>
              <w:adjustRightInd w:val="0"/>
              <w:snapToGrid w:val="0"/>
              <w:spacing w:before="288" w:line="219" w:lineRule="auto"/>
              <w:ind w:left="83"/>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6"/>
                <w:kern w:val="0"/>
                <w:sz w:val="23"/>
                <w:szCs w:val="23"/>
              </w:rPr>
              <w:t>根据需要补充。</w:t>
            </w:r>
          </w:p>
        </w:tc>
        <w:tc>
          <w:tcPr>
            <w:tcW w:w="1531" w:type="dxa"/>
            <w:vAlign w:val="center"/>
          </w:tcPr>
          <w:p>
            <w:pPr>
              <w:widowControl/>
              <w:kinsoku w:val="0"/>
              <w:autoSpaceDE w:val="0"/>
              <w:autoSpaceDN w:val="0"/>
              <w:adjustRightInd w:val="0"/>
              <w:snapToGrid w:val="0"/>
              <w:spacing w:before="126" w:line="230" w:lineRule="auto"/>
              <w:ind w:left="119" w:right="114"/>
              <w:jc w:val="both"/>
              <w:textAlignment w:val="baseline"/>
              <w:rPr>
                <w:rFonts w:hint="eastAsia" w:ascii="仿宋_GB2312" w:hAnsi="仿宋_GB2312" w:eastAsia="仿宋_GB2312" w:cs="仿宋_GB2312"/>
                <w:snapToGrid w:val="0"/>
                <w:color w:val="auto"/>
                <w:kern w:val="0"/>
                <w:sz w:val="23"/>
                <w:szCs w:val="23"/>
              </w:rPr>
            </w:pPr>
            <w:r>
              <w:rPr>
                <w:rFonts w:hint="eastAsia" w:ascii="仿宋_GB2312" w:hAnsi="仿宋_GB2312" w:eastAsia="仿宋_GB2312" w:cs="仿宋_GB2312"/>
                <w:snapToGrid w:val="0"/>
                <w:color w:val="auto"/>
                <w:spacing w:val="1"/>
                <w:kern w:val="0"/>
                <w:sz w:val="23"/>
                <w:szCs w:val="23"/>
              </w:rPr>
              <w:t>收取加盖申请机构公章的复印件</w:t>
            </w:r>
          </w:p>
        </w:tc>
      </w:tr>
    </w:tbl>
    <w:p>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kern w:val="0"/>
          <w:szCs w:val="21"/>
        </w:rPr>
      </w:pPr>
    </w:p>
    <w:p>
      <w:pPr>
        <w:widowControl/>
        <w:kinsoku w:val="0"/>
        <w:autoSpaceDE w:val="0"/>
        <w:autoSpaceDN w:val="0"/>
        <w:adjustRightInd w:val="0"/>
        <w:snapToGrid w:val="0"/>
        <w:jc w:val="left"/>
        <w:textAlignment w:val="baseline"/>
        <w:rPr>
          <w:rFonts w:ascii="Arial" w:hAnsi="Arial" w:eastAsia="Arial" w:cs="Arial"/>
          <w:snapToGrid w:val="0"/>
          <w:color w:val="auto"/>
          <w:kern w:val="0"/>
          <w:szCs w:val="21"/>
        </w:rPr>
      </w:pPr>
    </w:p>
    <w:p>
      <w:pPr>
        <w:rPr>
          <w:rFonts w:hint="eastAsia" w:ascii="黑体" w:hAnsi="黑体" w:eastAsia="黑体" w:cs="黑体"/>
          <w:b w:val="0"/>
          <w:bCs w:val="0"/>
          <w:snapToGrid w:val="0"/>
          <w:color w:val="auto"/>
          <w:spacing w:val="-5"/>
          <w:kern w:val="0"/>
          <w:sz w:val="28"/>
          <w:szCs w:val="28"/>
          <w:lang w:val="en-US" w:eastAsia="zh-CN"/>
        </w:rPr>
      </w:pPr>
      <w:r>
        <w:rPr>
          <w:rFonts w:hint="eastAsia" w:ascii="黑体" w:hAnsi="黑体" w:eastAsia="黑体" w:cs="黑体"/>
          <w:b w:val="0"/>
          <w:bCs w:val="0"/>
          <w:snapToGrid w:val="0"/>
          <w:color w:val="auto"/>
          <w:spacing w:val="-5"/>
          <w:kern w:val="0"/>
          <w:sz w:val="28"/>
          <w:szCs w:val="28"/>
          <w:lang w:val="en-US" w:eastAsia="zh-CN"/>
        </w:rPr>
        <w:br w:type="page"/>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5"/>
          <w:kern w:val="0"/>
          <w:sz w:val="32"/>
          <w:szCs w:val="32"/>
          <w:lang w:val="en-US" w:eastAsia="zh-CN"/>
        </w:rPr>
      </w:pPr>
      <w:r>
        <w:rPr>
          <w:rFonts w:hint="eastAsia" w:ascii="黑体" w:hAnsi="黑体" w:eastAsia="黑体" w:cs="黑体"/>
          <w:b w:val="0"/>
          <w:bCs w:val="0"/>
          <w:snapToGrid w:val="0"/>
          <w:color w:val="auto"/>
          <w:spacing w:val="-5"/>
          <w:kern w:val="0"/>
          <w:sz w:val="32"/>
          <w:szCs w:val="32"/>
          <w:lang w:val="en-US" w:eastAsia="zh-CN"/>
        </w:rPr>
        <w:t>附件4</w:t>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center"/>
        <w:textAlignment w:val="baseline"/>
        <w:rPr>
          <w:rFonts w:hint="eastAsia" w:ascii="方正小标宋简体" w:hAnsi="方正小标宋简体" w:eastAsia="方正小标宋简体" w:cs="方正小标宋简体"/>
          <w:b w:val="0"/>
          <w:bCs w:val="0"/>
          <w:snapToGrid w:val="0"/>
          <w:color w:val="auto"/>
          <w:spacing w:val="-5"/>
          <w:kern w:val="0"/>
          <w:sz w:val="36"/>
          <w:szCs w:val="36"/>
        </w:rPr>
      </w:pPr>
      <w:r>
        <w:rPr>
          <w:rFonts w:hint="eastAsia" w:ascii="方正小标宋简体" w:hAnsi="方正小标宋简体" w:eastAsia="方正小标宋简体" w:cs="方正小标宋简体"/>
          <w:b w:val="0"/>
          <w:bCs w:val="0"/>
          <w:snapToGrid w:val="0"/>
          <w:color w:val="auto"/>
          <w:spacing w:val="-5"/>
          <w:kern w:val="0"/>
          <w:sz w:val="36"/>
          <w:szCs w:val="36"/>
        </w:rPr>
        <w:t>梅州市定点医疗机构受理回执</w:t>
      </w:r>
    </w:p>
    <w:tbl>
      <w:tblPr>
        <w:tblStyle w:val="7"/>
        <w:tblpPr w:leftFromText="180" w:rightFromText="180" w:vertAnchor="text" w:horzAnchor="page" w:tblpX="1811" w:tblpY="293"/>
        <w:tblOverlap w:val="never"/>
        <w:tblW w:w="84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42"/>
        <w:gridCol w:w="64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042" w:type="dxa"/>
            <w:vAlign w:val="center"/>
          </w:tcPr>
          <w:p>
            <w:pPr>
              <w:widowControl/>
              <w:kinsoku w:val="0"/>
              <w:autoSpaceDE w:val="0"/>
              <w:autoSpaceDN w:val="0"/>
              <w:adjustRightInd w:val="0"/>
              <w:snapToGrid w:val="0"/>
              <w:spacing w:before="96" w:line="219" w:lineRule="auto"/>
              <w:ind w:left="6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回执编号</w:t>
            </w:r>
          </w:p>
        </w:tc>
        <w:tc>
          <w:tcPr>
            <w:tcW w:w="6454" w:type="dxa"/>
          </w:tcPr>
          <w:p>
            <w:pPr>
              <w:widowControl/>
              <w:kinsoku w:val="0"/>
              <w:autoSpaceDE w:val="0"/>
              <w:autoSpaceDN w:val="0"/>
              <w:adjustRightInd w:val="0"/>
              <w:snapToGrid w:val="0"/>
              <w:jc w:val="left"/>
              <w:textAlignment w:val="baseline"/>
              <w:rPr>
                <w:rFonts w:hint="default" w:ascii="仿宋_GB2312" w:hAnsi="仿宋_GB2312" w:eastAsia="仿宋_GB2312" w:cs="仿宋_GB2312"/>
                <w:snapToGrid w:val="0"/>
                <w:color w:val="auto"/>
                <w:kern w:val="0"/>
                <w:sz w:val="28"/>
                <w:szCs w:val="2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042" w:type="dxa"/>
            <w:vAlign w:val="center"/>
          </w:tcPr>
          <w:p>
            <w:pPr>
              <w:widowControl/>
              <w:kinsoku w:val="0"/>
              <w:autoSpaceDE w:val="0"/>
              <w:autoSpaceDN w:val="0"/>
              <w:adjustRightInd w:val="0"/>
              <w:snapToGrid w:val="0"/>
              <w:spacing w:before="91" w:line="219" w:lineRule="auto"/>
              <w:ind w:left="6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机构名称</w:t>
            </w:r>
          </w:p>
        </w:tc>
        <w:tc>
          <w:tcPr>
            <w:tcW w:w="6454"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042" w:type="dxa"/>
            <w:vAlign w:val="center"/>
          </w:tcPr>
          <w:p>
            <w:pPr>
              <w:widowControl/>
              <w:kinsoku w:val="0"/>
              <w:autoSpaceDE w:val="0"/>
              <w:autoSpaceDN w:val="0"/>
              <w:adjustRightInd w:val="0"/>
              <w:snapToGrid w:val="0"/>
              <w:spacing w:before="92" w:line="219" w:lineRule="auto"/>
              <w:ind w:left="6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机构地址</w:t>
            </w:r>
          </w:p>
        </w:tc>
        <w:tc>
          <w:tcPr>
            <w:tcW w:w="6454"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2042" w:type="dxa"/>
            <w:vAlign w:val="center"/>
          </w:tcPr>
          <w:p>
            <w:pPr>
              <w:widowControl/>
              <w:kinsoku w:val="0"/>
              <w:autoSpaceDE w:val="0"/>
              <w:autoSpaceDN w:val="0"/>
              <w:adjustRightInd w:val="0"/>
              <w:snapToGrid w:val="0"/>
              <w:spacing w:before="95" w:line="219" w:lineRule="auto"/>
              <w:ind w:left="6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办理事项</w:t>
            </w:r>
          </w:p>
        </w:tc>
        <w:tc>
          <w:tcPr>
            <w:tcW w:w="6454" w:type="dxa"/>
            <w:vAlign w:val="center"/>
          </w:tcPr>
          <w:p>
            <w:pPr>
              <w:widowControl/>
              <w:kinsoku w:val="0"/>
              <w:autoSpaceDE w:val="0"/>
              <w:autoSpaceDN w:val="0"/>
              <w:adjustRightInd w:val="0"/>
              <w:snapToGrid w:val="0"/>
              <w:spacing w:before="93" w:line="219" w:lineRule="auto"/>
              <w:ind w:left="103"/>
              <w:jc w:val="both"/>
              <w:textAlignment w:val="baseline"/>
              <w:rPr>
                <w:rFonts w:hint="default"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kern w:val="0"/>
                <w:sz w:val="28"/>
                <w:szCs w:val="28"/>
              </w:rPr>
              <w:t>医疗机构申请定点协议管理/医疗机构申请信息变更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2042" w:type="dxa"/>
            <w:vAlign w:val="center"/>
          </w:tcPr>
          <w:p>
            <w:pPr>
              <w:widowControl/>
              <w:kinsoku w:val="0"/>
              <w:autoSpaceDE w:val="0"/>
              <w:autoSpaceDN w:val="0"/>
              <w:adjustRightInd w:val="0"/>
              <w:snapToGrid w:val="0"/>
              <w:spacing w:before="88" w:line="221" w:lineRule="auto"/>
              <w:ind w:left="6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备注</w:t>
            </w:r>
          </w:p>
        </w:tc>
        <w:tc>
          <w:tcPr>
            <w:tcW w:w="6454" w:type="dxa"/>
            <w:vAlign w:val="center"/>
          </w:tcPr>
          <w:p>
            <w:pPr>
              <w:widowControl/>
              <w:kinsoku w:val="0"/>
              <w:autoSpaceDE w:val="0"/>
              <w:autoSpaceDN w:val="0"/>
              <w:adjustRightInd w:val="0"/>
              <w:snapToGrid w:val="0"/>
              <w:spacing w:before="93" w:line="219" w:lineRule="auto"/>
              <w:ind w:left="103"/>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你单位申请已受理，请按《配合评估材料清单》备齐相应材料，做好评估准备工作。如未按约定时间配合完成评估，视为自愿放弃当次申请。</w:t>
            </w:r>
          </w:p>
          <w:p>
            <w:pPr>
              <w:widowControl/>
              <w:kinsoku w:val="0"/>
              <w:autoSpaceDE w:val="0"/>
              <w:autoSpaceDN w:val="0"/>
              <w:adjustRightInd w:val="0"/>
              <w:snapToGrid w:val="0"/>
              <w:spacing w:before="93" w:line="219" w:lineRule="auto"/>
              <w:ind w:left="103"/>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评估时间：</w:t>
            </w:r>
          </w:p>
          <w:p>
            <w:pPr>
              <w:widowControl/>
              <w:kinsoku w:val="0"/>
              <w:autoSpaceDE w:val="0"/>
              <w:autoSpaceDN w:val="0"/>
              <w:adjustRightInd w:val="0"/>
              <w:snapToGrid w:val="0"/>
              <w:spacing w:before="93" w:line="219" w:lineRule="auto"/>
              <w:ind w:left="103"/>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评估方式：现场评估、书面评估；</w:t>
            </w:r>
          </w:p>
          <w:p>
            <w:pPr>
              <w:widowControl/>
              <w:kinsoku w:val="0"/>
              <w:autoSpaceDE w:val="0"/>
              <w:autoSpaceDN w:val="0"/>
              <w:adjustRightInd w:val="0"/>
              <w:snapToGrid w:val="0"/>
              <w:spacing w:before="93" w:line="219" w:lineRule="auto"/>
              <w:ind w:left="103"/>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评估地点：</w:t>
            </w:r>
          </w:p>
        </w:tc>
      </w:tr>
    </w:tbl>
    <w:p>
      <w:pPr>
        <w:widowControl/>
        <w:kinsoku w:val="0"/>
        <w:autoSpaceDE w:val="0"/>
        <w:autoSpaceDN w:val="0"/>
        <w:adjustRightInd w:val="0"/>
        <w:snapToGrid w:val="0"/>
        <w:spacing w:before="64" w:line="219" w:lineRule="auto"/>
        <w:ind w:firstLine="256" w:firstLineChars="100"/>
        <w:jc w:val="left"/>
        <w:textAlignment w:val="baseline"/>
        <w:rPr>
          <w:rFonts w:hint="eastAsia" w:ascii="仿宋_GB2312" w:hAnsi="仿宋_GB2312" w:eastAsia="仿宋_GB2312" w:cs="仿宋_GB2312"/>
          <w:snapToGrid w:val="0"/>
          <w:color w:val="auto"/>
          <w:spacing w:val="-12"/>
          <w:kern w:val="0"/>
          <w:sz w:val="28"/>
          <w:szCs w:val="28"/>
        </w:rPr>
      </w:pPr>
      <w:r>
        <w:rPr>
          <w:rFonts w:hint="eastAsia" w:ascii="仿宋_GB2312" w:hAnsi="仿宋_GB2312" w:eastAsia="仿宋_GB2312" w:cs="仿宋_GB2312"/>
          <w:snapToGrid w:val="0"/>
          <w:color w:val="auto"/>
          <w:spacing w:val="-12"/>
          <w:kern w:val="0"/>
          <w:sz w:val="28"/>
          <w:szCs w:val="28"/>
        </w:rPr>
        <w:t>(本回执一式两份，一份送达申请机构，一份经办机构留存。)</w:t>
      </w:r>
    </w:p>
    <w:p>
      <w:pPr>
        <w:widowControl/>
        <w:kinsoku w:val="0"/>
        <w:autoSpaceDE w:val="0"/>
        <w:autoSpaceDN w:val="0"/>
        <w:adjustRightInd w:val="0"/>
        <w:snapToGrid w:val="0"/>
        <w:spacing w:before="64" w:line="219" w:lineRule="auto"/>
        <w:ind w:left="210"/>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64" w:line="219" w:lineRule="auto"/>
        <w:ind w:left="210"/>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21" w:line="219" w:lineRule="auto"/>
        <w:ind w:left="8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 xml:space="preserve">签收人：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 xml:space="preserve"> 联系电话：       签收</w:t>
      </w:r>
      <w:r>
        <w:rPr>
          <w:rFonts w:hint="eastAsia" w:ascii="仿宋_GB2312" w:hAnsi="仿宋_GB2312" w:eastAsia="仿宋_GB2312" w:cs="仿宋_GB2312"/>
          <w:snapToGrid w:val="0"/>
          <w:color w:val="auto"/>
          <w:spacing w:val="9"/>
          <w:kern w:val="0"/>
          <w:sz w:val="28"/>
          <w:szCs w:val="28"/>
          <w:lang w:val="en-US" w:eastAsia="zh-CN"/>
        </w:rPr>
        <w:t>时</w:t>
      </w:r>
      <w:r>
        <w:rPr>
          <w:rFonts w:hint="eastAsia" w:ascii="仿宋_GB2312" w:hAnsi="仿宋_GB2312" w:eastAsia="仿宋_GB2312" w:cs="仿宋_GB2312"/>
          <w:snapToGrid w:val="0"/>
          <w:color w:val="auto"/>
          <w:spacing w:val="9"/>
          <w:kern w:val="0"/>
          <w:sz w:val="28"/>
          <w:szCs w:val="28"/>
        </w:rPr>
        <w:t>间：</w:t>
      </w: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lang w:eastAsia="zh-CN"/>
        </w:rPr>
      </w:pPr>
      <w:r>
        <w:rPr>
          <w:rFonts w:hint="eastAsia" w:ascii="仿宋_GB2312" w:hAnsi="仿宋_GB2312" w:eastAsia="仿宋_GB2312" w:cs="仿宋_GB2312"/>
          <w:snapToGrid w:val="0"/>
          <w:color w:val="auto"/>
          <w:spacing w:val="9"/>
          <w:kern w:val="0"/>
          <w:sz w:val="28"/>
          <w:szCs w:val="28"/>
        </w:rPr>
        <w:t>经办机构(盖章)</w:t>
      </w:r>
      <w:r>
        <w:rPr>
          <w:rFonts w:hint="eastAsia" w:ascii="仿宋_GB2312" w:hAnsi="仿宋_GB2312" w:eastAsia="仿宋_GB2312" w:cs="仿宋_GB2312"/>
          <w:snapToGrid w:val="0"/>
          <w:color w:val="auto"/>
          <w:spacing w:val="12"/>
          <w:kern w:val="0"/>
          <w:sz w:val="28"/>
          <w:szCs w:val="28"/>
        </w:rPr>
        <w:t xml:space="preserve">        </w:t>
      </w:r>
      <w:r>
        <w:rPr>
          <w:rFonts w:hint="eastAsia" w:ascii="仿宋_GB2312" w:hAnsi="仿宋_GB2312" w:eastAsia="仿宋_GB2312" w:cs="仿宋_GB2312"/>
          <w:snapToGrid w:val="0"/>
          <w:color w:val="auto"/>
          <w:spacing w:val="12"/>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联系电话：</w:t>
      </w:r>
      <w:r>
        <w:rPr>
          <w:rFonts w:hint="eastAsia" w:ascii="仿宋_GB2312" w:hAnsi="仿宋_GB2312" w:eastAsia="仿宋_GB2312" w:cs="仿宋_GB2312"/>
          <w:snapToGrid w:val="0"/>
          <w:color w:val="auto"/>
          <w:spacing w:val="1"/>
          <w:kern w:val="0"/>
          <w:sz w:val="28"/>
          <w:szCs w:val="28"/>
        </w:rPr>
        <w:t xml:space="preserve">        </w:t>
      </w:r>
      <w:r>
        <w:rPr>
          <w:rFonts w:hint="eastAsia" w:ascii="仿宋_GB2312" w:hAnsi="仿宋_GB2312" w:eastAsia="仿宋_GB2312" w:cs="仿宋_GB2312"/>
          <w:snapToGrid w:val="0"/>
          <w:color w:val="auto"/>
          <w:spacing w:val="9"/>
          <w:kern w:val="0"/>
          <w:sz w:val="28"/>
          <w:szCs w:val="28"/>
        </w:rPr>
        <w:t>经办日期</w:t>
      </w:r>
      <w:r>
        <w:rPr>
          <w:rFonts w:hint="eastAsia" w:ascii="仿宋_GB2312" w:hAnsi="仿宋_GB2312" w:eastAsia="仿宋_GB2312" w:cs="仿宋_GB2312"/>
          <w:snapToGrid w:val="0"/>
          <w:color w:val="auto"/>
          <w:spacing w:val="9"/>
          <w:kern w:val="0"/>
          <w:sz w:val="28"/>
          <w:szCs w:val="28"/>
          <w:lang w:eastAsia="zh-CN"/>
        </w:rPr>
        <w:t>：</w:t>
      </w: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spacing w:val="9"/>
          <w:kern w:val="0"/>
          <w:sz w:val="28"/>
          <w:szCs w:val="28"/>
        </w:r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ind w:left="69"/>
        <w:jc w:val="left"/>
        <w:textAlignment w:val="baseline"/>
        <w:rPr>
          <w:rFonts w:hint="eastAsia" w:ascii="黑体" w:hAnsi="黑体" w:eastAsia="黑体" w:cs="黑体"/>
          <w:b w:val="0"/>
          <w:bCs w:val="0"/>
          <w:snapToGrid w:val="0"/>
          <w:color w:val="auto"/>
          <w:spacing w:val="-10"/>
          <w:kern w:val="0"/>
          <w:sz w:val="28"/>
          <w:szCs w:val="28"/>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ind w:left="69"/>
        <w:jc w:val="left"/>
        <w:textAlignment w:val="baseline"/>
        <w:rPr>
          <w:rFonts w:hint="eastAsia" w:ascii="黑体" w:hAnsi="黑体" w:eastAsia="黑体" w:cs="黑体"/>
          <w:b w:val="0"/>
          <w:bCs w:val="0"/>
          <w:snapToGrid w:val="0"/>
          <w:color w:val="auto"/>
          <w:spacing w:val="-10"/>
          <w:kern w:val="0"/>
          <w:sz w:val="32"/>
          <w:szCs w:val="32"/>
          <w:lang w:val="en-US" w:eastAsia="zh-CN"/>
        </w:rPr>
      </w:pPr>
      <w:r>
        <w:rPr>
          <w:rFonts w:hint="eastAsia" w:ascii="黑体" w:hAnsi="黑体" w:eastAsia="黑体" w:cs="黑体"/>
          <w:b w:val="0"/>
          <w:bCs w:val="0"/>
          <w:snapToGrid w:val="0"/>
          <w:color w:val="auto"/>
          <w:spacing w:val="-10"/>
          <w:kern w:val="0"/>
          <w:sz w:val="32"/>
          <w:szCs w:val="32"/>
          <w:lang w:val="en-US" w:eastAsia="zh-CN"/>
        </w:rPr>
        <w:t>附件5</w:t>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center"/>
        <w:textAlignment w:val="baseline"/>
        <w:rPr>
          <w:rFonts w:hint="eastAsia" w:ascii="方正小标宋简体" w:hAnsi="方正小标宋简体" w:eastAsia="方正小标宋简体" w:cs="方正小标宋简体"/>
          <w:b w:val="0"/>
          <w:bCs w:val="0"/>
          <w:snapToGrid w:val="0"/>
          <w:color w:val="auto"/>
          <w:spacing w:val="-10"/>
          <w:kern w:val="0"/>
          <w:sz w:val="36"/>
          <w:szCs w:val="36"/>
        </w:rPr>
      </w:pPr>
      <w:r>
        <w:rPr>
          <w:rFonts w:hint="eastAsia" w:ascii="方正小标宋简体" w:hAnsi="方正小标宋简体" w:eastAsia="方正小标宋简体" w:cs="方正小标宋简体"/>
          <w:b w:val="0"/>
          <w:bCs w:val="0"/>
          <w:snapToGrid w:val="0"/>
          <w:color w:val="auto"/>
          <w:spacing w:val="-10"/>
          <w:kern w:val="0"/>
          <w:sz w:val="36"/>
          <w:szCs w:val="36"/>
        </w:rPr>
        <w:t>配合评估材料清单</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jc w:val="both"/>
        <w:textAlignment w:val="baseline"/>
        <w:outlineLvl w:val="0"/>
        <w:rPr>
          <w:rFonts w:ascii="黑体" w:hAnsi="黑体" w:eastAsia="黑体" w:cs="黑体"/>
          <w:b w:val="0"/>
          <w:bCs w:val="0"/>
          <w:snapToGrid w:val="0"/>
          <w:color w:val="auto"/>
          <w:spacing w:val="-6"/>
          <w:kern w:val="0"/>
          <w:sz w:val="32"/>
          <w:szCs w:val="32"/>
        </w:rPr>
      </w:pPr>
      <w:r>
        <w:rPr>
          <w:rFonts w:ascii="黑体" w:hAnsi="黑体" w:eastAsia="黑体" w:cs="黑体"/>
          <w:b w:val="0"/>
          <w:bCs w:val="0"/>
          <w:snapToGrid w:val="0"/>
          <w:color w:val="auto"/>
          <w:spacing w:val="-6"/>
          <w:kern w:val="0"/>
          <w:sz w:val="32"/>
          <w:szCs w:val="32"/>
        </w:rPr>
        <w:t>一</w:t>
      </w:r>
      <w:r>
        <w:rPr>
          <w:rFonts w:ascii="黑体" w:hAnsi="黑体" w:eastAsia="黑体" w:cs="黑体"/>
          <w:b w:val="0"/>
          <w:bCs w:val="0"/>
          <w:snapToGrid w:val="0"/>
          <w:color w:val="auto"/>
          <w:spacing w:val="-80"/>
          <w:kern w:val="0"/>
          <w:sz w:val="32"/>
          <w:szCs w:val="32"/>
        </w:rPr>
        <w:t xml:space="preserve"> </w:t>
      </w:r>
      <w:r>
        <w:rPr>
          <w:rFonts w:ascii="黑体" w:hAnsi="黑体" w:eastAsia="黑体" w:cs="黑体"/>
          <w:b w:val="0"/>
          <w:bCs w:val="0"/>
          <w:snapToGrid w:val="0"/>
          <w:color w:val="auto"/>
          <w:spacing w:val="-6"/>
          <w:kern w:val="0"/>
          <w:sz w:val="32"/>
          <w:szCs w:val="32"/>
        </w:rPr>
        <w:t>、医疗机构需准备的材料</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leftChars="0" w:firstLine="418" w:firstLineChars="136"/>
        <w:jc w:val="both"/>
        <w:textAlignment w:val="baseline"/>
        <w:outlineLvl w:val="0"/>
        <w:rPr>
          <w:rFonts w:hint="eastAsia" w:ascii="楷体" w:hAnsi="楷体" w:eastAsia="楷体" w:cs="楷体"/>
          <w:b w:val="0"/>
          <w:bCs w:val="0"/>
          <w:snapToGrid w:val="0"/>
          <w:color w:val="auto"/>
          <w:spacing w:val="-6"/>
          <w:kern w:val="0"/>
          <w:sz w:val="32"/>
          <w:szCs w:val="32"/>
          <w:lang w:eastAsia="zh-CN"/>
        </w:rPr>
      </w:pPr>
      <w:r>
        <w:rPr>
          <w:rFonts w:hint="eastAsia" w:ascii="楷体" w:hAnsi="楷体" w:eastAsia="楷体" w:cs="楷体"/>
          <w:b w:val="0"/>
          <w:bCs w:val="0"/>
          <w:snapToGrid w:val="0"/>
          <w:color w:val="auto"/>
          <w:spacing w:val="-6"/>
          <w:kern w:val="0"/>
          <w:sz w:val="32"/>
          <w:szCs w:val="32"/>
        </w:rPr>
        <w:t>(一)申请材料</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1.定点医疗机构申请表原件(法定代表人、主要负责人、实际控制人签名并加盖单位公章);</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2.医疗机构执业许可证正、副本或中医诊所备案证或军队医疗机构为民服务许可证照原件及复印件(加盖单位公章);</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3.与医保政策对应的内部管理制度和财务制度文本复印件(加盖单位公章);</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4.与医保有关的信息系统相关材料(加盖单位公章);</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5.纳入定点后使用医疗保障基金的预测性分析报告原件</w:t>
      </w:r>
      <w:r>
        <w:rPr>
          <w:rFonts w:hint="eastAsia" w:ascii="仿宋_GB2312" w:hAnsi="仿宋_GB2312" w:eastAsia="仿宋_GB2312" w:cs="仿宋_GB2312"/>
          <w:b w:val="0"/>
          <w:bCs w:val="0"/>
          <w:snapToGrid w:val="0"/>
          <w:color w:val="auto"/>
          <w:spacing w:val="-6"/>
          <w:kern w:val="0"/>
          <w:sz w:val="32"/>
          <w:szCs w:val="32"/>
          <w:lang w:eastAsia="zh-CN"/>
        </w:rPr>
        <w:t>（</w:t>
      </w:r>
      <w:r>
        <w:rPr>
          <w:rFonts w:hint="eastAsia" w:ascii="仿宋_GB2312" w:hAnsi="仿宋_GB2312" w:eastAsia="仿宋_GB2312" w:cs="仿宋_GB2312"/>
          <w:b w:val="0"/>
          <w:bCs w:val="0"/>
          <w:snapToGrid w:val="0"/>
          <w:color w:val="auto"/>
          <w:spacing w:val="-6"/>
          <w:kern w:val="0"/>
          <w:sz w:val="32"/>
          <w:szCs w:val="32"/>
        </w:rPr>
        <w:t>加盖单位公章)。</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leftChars="0" w:firstLine="418" w:firstLineChars="136"/>
        <w:jc w:val="both"/>
        <w:textAlignment w:val="baseline"/>
        <w:outlineLvl w:val="0"/>
        <w:rPr>
          <w:rFonts w:hint="eastAsia" w:ascii="楷体" w:hAnsi="楷体" w:eastAsia="楷体" w:cs="楷体"/>
          <w:b w:val="0"/>
          <w:bCs w:val="0"/>
          <w:snapToGrid w:val="0"/>
          <w:color w:val="auto"/>
          <w:spacing w:val="-6"/>
          <w:kern w:val="0"/>
          <w:sz w:val="32"/>
          <w:szCs w:val="32"/>
        </w:rPr>
      </w:pPr>
      <w:r>
        <w:rPr>
          <w:rFonts w:hint="eastAsia" w:ascii="楷体" w:hAnsi="楷体" w:eastAsia="楷体" w:cs="楷体"/>
          <w:b w:val="0"/>
          <w:bCs w:val="0"/>
          <w:snapToGrid w:val="0"/>
          <w:color w:val="auto"/>
          <w:spacing w:val="-6"/>
          <w:kern w:val="0"/>
          <w:sz w:val="32"/>
          <w:szCs w:val="32"/>
        </w:rPr>
        <w:t>(二)评估材料</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6.医师及护士的执业证原件，药学及医技等专业技术人员资格证或职称证原件，其中医师执业证应当为第一注册地；</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7.开设的与服务功能相适应的诊断、治疗、手术、住院、药品贮存及发放、检查检验放射等科室及主要仪器设备列表加盖单位公章的原件及PDF扫描件；</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lang w:eastAsia="zh-CN"/>
        </w:rPr>
      </w:pPr>
      <w:r>
        <w:rPr>
          <w:rFonts w:hint="eastAsia" w:ascii="仿宋_GB2312" w:hAnsi="仿宋_GB2312" w:eastAsia="仿宋_GB2312" w:cs="仿宋_GB2312"/>
          <w:b w:val="0"/>
          <w:bCs w:val="0"/>
          <w:snapToGrid w:val="0"/>
          <w:color w:val="auto"/>
          <w:spacing w:val="-6"/>
          <w:kern w:val="0"/>
          <w:sz w:val="32"/>
          <w:szCs w:val="32"/>
        </w:rPr>
        <w:t>8.各科室全景照片及各科室主要仪器设备照片电子件(书面评估需提供）</w:t>
      </w:r>
      <w:r>
        <w:rPr>
          <w:rFonts w:hint="eastAsia" w:ascii="仿宋_GB2312" w:hAnsi="仿宋_GB2312" w:eastAsia="仿宋_GB2312" w:cs="仿宋_GB2312"/>
          <w:b w:val="0"/>
          <w:bCs w:val="0"/>
          <w:snapToGrid w:val="0"/>
          <w:color w:val="auto"/>
          <w:spacing w:val="-6"/>
          <w:kern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9.卫生健康部门医疗机构评审的结果原件、加盖单位公章的复印件及PDF扫描件；</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10.近三个月医疗服务(含基本医疗服务以及医疗美容、辅助生殖、生活照护、种植牙等非基本医疗服务)总量及发生的医疗费用明细原件及数据电子件；</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11.申请生育保险的需提供：母婴保健技术服务执业许可证正、副本原件、加盖单位公章复印件及PDF扫描件，《母婴保健技术考核合格证书》原件；</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12.事业单位法人证书或民办非企业单位登记证书或营业执照正、副本原件及PDF扫描件；其他无事业单位法人证书或民办非企业单位登记证书提供其设立机构的事业单位法人证书或民办非企业单位登记证书；</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13.法定代表人、主要负责人或实际控制人身份证原件PDF扫描件；</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firstLine="616" w:firstLineChars="200"/>
        <w:jc w:val="both"/>
        <w:textAlignment w:val="baseline"/>
        <w:outlineLvl w:val="0"/>
        <w:rPr>
          <w:rFonts w:hint="eastAsia" w:ascii="仿宋_GB2312" w:hAnsi="仿宋_GB2312" w:eastAsia="仿宋_GB2312" w:cs="仿宋_GB2312"/>
          <w:b w:val="0"/>
          <w:bCs w:val="0"/>
          <w:snapToGrid w:val="0"/>
          <w:color w:val="auto"/>
          <w:spacing w:val="-6"/>
          <w:kern w:val="0"/>
          <w:sz w:val="32"/>
          <w:szCs w:val="32"/>
        </w:rPr>
      </w:pPr>
      <w:r>
        <w:rPr>
          <w:rFonts w:hint="eastAsia" w:ascii="仿宋_GB2312" w:hAnsi="仿宋_GB2312" w:eastAsia="仿宋_GB2312" w:cs="仿宋_GB2312"/>
          <w:b w:val="0"/>
          <w:bCs w:val="0"/>
          <w:snapToGrid w:val="0"/>
          <w:color w:val="auto"/>
          <w:spacing w:val="-6"/>
          <w:kern w:val="0"/>
          <w:sz w:val="32"/>
          <w:szCs w:val="32"/>
        </w:rPr>
        <w:t>14.其他医疗保障部门相关文件规定的材料。</w:t>
      </w:r>
    </w:p>
    <w:p>
      <w:pPr>
        <w:keepNext w:val="0"/>
        <w:keepLines w:val="0"/>
        <w:pageBreakBefore w:val="0"/>
        <w:widowControl/>
        <w:kinsoku w:val="0"/>
        <w:wordWrap/>
        <w:overflowPunct/>
        <w:topLinePunct w:val="0"/>
        <w:autoSpaceDE w:val="0"/>
        <w:autoSpaceDN w:val="0"/>
        <w:bidi w:val="0"/>
        <w:adjustRightInd w:val="0"/>
        <w:snapToGrid w:val="0"/>
        <w:spacing w:before="101" w:line="560" w:lineRule="exact"/>
        <w:ind w:left="0"/>
        <w:jc w:val="both"/>
        <w:textAlignment w:val="baseline"/>
        <w:outlineLvl w:val="0"/>
        <w:rPr>
          <w:rFonts w:hint="eastAsia" w:ascii="黑体" w:hAnsi="黑体" w:eastAsia="黑体" w:cs="黑体"/>
          <w:b w:val="0"/>
          <w:bCs w:val="0"/>
          <w:snapToGrid w:val="0"/>
          <w:color w:val="auto"/>
          <w:spacing w:val="-6"/>
          <w:kern w:val="0"/>
          <w:sz w:val="32"/>
          <w:szCs w:val="32"/>
        </w:rPr>
      </w:pP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附件6</w:t>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6"/>
          <w:ker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center"/>
        <w:textAlignment w:val="baseline"/>
        <w:rPr>
          <w:rFonts w:hint="eastAsia" w:ascii="方正小标宋简体" w:hAnsi="方正小标宋简体" w:eastAsia="方正小标宋简体" w:cs="方正小标宋简体"/>
          <w:b w:val="0"/>
          <w:bCs w:val="0"/>
          <w:snapToGrid w:val="0"/>
          <w:color w:val="auto"/>
          <w:spacing w:val="6"/>
          <w:kern w:val="0"/>
          <w:sz w:val="36"/>
          <w:szCs w:val="36"/>
        </w:rPr>
      </w:pPr>
      <w:r>
        <w:rPr>
          <w:rFonts w:hint="eastAsia" w:ascii="方正小标宋简体" w:hAnsi="方正小标宋简体" w:eastAsia="方正小标宋简体" w:cs="方正小标宋简体"/>
          <w:b w:val="0"/>
          <w:bCs w:val="0"/>
          <w:snapToGrid w:val="0"/>
          <w:color w:val="auto"/>
          <w:spacing w:val="6"/>
          <w:kern w:val="0"/>
          <w:sz w:val="36"/>
          <w:szCs w:val="36"/>
        </w:rPr>
        <w:t>梅州市定点医疗机构申请材料补齐补正通知书</w:t>
      </w:r>
    </w:p>
    <w:tbl>
      <w:tblPr>
        <w:tblStyle w:val="7"/>
        <w:tblpPr w:leftFromText="180" w:rightFromText="180" w:vertAnchor="text" w:horzAnchor="page" w:tblpX="1743" w:tblpY="61"/>
        <w:tblOverlap w:val="never"/>
        <w:tblW w:w="84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24"/>
        <w:gridCol w:w="6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2024" w:type="dxa"/>
            <w:vAlign w:val="center"/>
          </w:tcPr>
          <w:p>
            <w:pPr>
              <w:widowControl/>
              <w:kinsoku w:val="0"/>
              <w:autoSpaceDE w:val="0"/>
              <w:autoSpaceDN w:val="0"/>
              <w:adjustRightInd w:val="0"/>
              <w:snapToGrid w:val="0"/>
              <w:spacing w:before="146" w:line="219"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回执编号</w:t>
            </w:r>
          </w:p>
        </w:tc>
        <w:tc>
          <w:tcPr>
            <w:tcW w:w="6436"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024" w:type="dxa"/>
            <w:vAlign w:val="center"/>
          </w:tcPr>
          <w:p>
            <w:pPr>
              <w:widowControl/>
              <w:kinsoku w:val="0"/>
              <w:autoSpaceDE w:val="0"/>
              <w:autoSpaceDN w:val="0"/>
              <w:adjustRightInd w:val="0"/>
              <w:snapToGrid w:val="0"/>
              <w:spacing w:before="141" w:line="219"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机构名称</w:t>
            </w:r>
          </w:p>
        </w:tc>
        <w:tc>
          <w:tcPr>
            <w:tcW w:w="6436"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024" w:type="dxa"/>
            <w:vAlign w:val="center"/>
          </w:tcPr>
          <w:p>
            <w:pPr>
              <w:widowControl/>
              <w:kinsoku w:val="0"/>
              <w:autoSpaceDE w:val="0"/>
              <w:autoSpaceDN w:val="0"/>
              <w:adjustRightInd w:val="0"/>
              <w:snapToGrid w:val="0"/>
              <w:spacing w:before="143" w:line="219"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机构地址</w:t>
            </w:r>
          </w:p>
        </w:tc>
        <w:tc>
          <w:tcPr>
            <w:tcW w:w="6436"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024" w:type="dxa"/>
            <w:vAlign w:val="center"/>
          </w:tcPr>
          <w:p>
            <w:pPr>
              <w:widowControl/>
              <w:kinsoku w:val="0"/>
              <w:autoSpaceDE w:val="0"/>
              <w:autoSpaceDN w:val="0"/>
              <w:adjustRightInd w:val="0"/>
              <w:snapToGrid w:val="0"/>
              <w:spacing w:before="145" w:line="219"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补齐补正材料</w:t>
            </w:r>
          </w:p>
        </w:tc>
        <w:tc>
          <w:tcPr>
            <w:tcW w:w="6436"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2024" w:type="dxa"/>
            <w:vAlign w:val="center"/>
          </w:tcPr>
          <w:p>
            <w:pPr>
              <w:widowControl/>
              <w:kinsoku w:val="0"/>
              <w:autoSpaceDE w:val="0"/>
              <w:autoSpaceDN w:val="0"/>
              <w:adjustRightInd w:val="0"/>
              <w:snapToGrid w:val="0"/>
              <w:spacing w:before="231" w:line="221"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7"/>
                <w:kern w:val="0"/>
                <w:sz w:val="28"/>
                <w:szCs w:val="28"/>
              </w:rPr>
              <w:t>备注</w:t>
            </w:r>
          </w:p>
        </w:tc>
        <w:tc>
          <w:tcPr>
            <w:tcW w:w="6436" w:type="dxa"/>
          </w:tcPr>
          <w:p>
            <w:pPr>
              <w:widowControl/>
              <w:kinsoku w:val="0"/>
              <w:autoSpaceDE w:val="0"/>
              <w:autoSpaceDN w:val="0"/>
              <w:adjustRightInd w:val="0"/>
              <w:snapToGrid w:val="0"/>
              <w:spacing w:before="68" w:line="222" w:lineRule="auto"/>
              <w:ind w:left="123"/>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7"/>
                <w:kern w:val="0"/>
                <w:sz w:val="28"/>
                <w:szCs w:val="28"/>
              </w:rPr>
              <w:t>申请机构应当在5个工作日内补齐补正，逾期视为放弃</w:t>
            </w:r>
            <w:r>
              <w:rPr>
                <w:rFonts w:hint="eastAsia" w:ascii="仿宋_GB2312" w:hAnsi="仿宋_GB2312" w:eastAsia="仿宋_GB2312" w:cs="仿宋_GB2312"/>
                <w:snapToGrid w:val="0"/>
                <w:color w:val="auto"/>
                <w:spacing w:val="12"/>
                <w:kern w:val="0"/>
                <w:sz w:val="28"/>
                <w:szCs w:val="28"/>
              </w:rPr>
              <w:t>当次申请</w:t>
            </w:r>
          </w:p>
        </w:tc>
      </w:tr>
    </w:tbl>
    <w:p>
      <w:pPr>
        <w:widowControl/>
        <w:kinsoku w:val="0"/>
        <w:autoSpaceDE w:val="0"/>
        <w:autoSpaceDN w:val="0"/>
        <w:adjustRightInd w:val="0"/>
        <w:snapToGrid w:val="0"/>
        <w:spacing w:line="64" w:lineRule="exact"/>
        <w:jc w:val="left"/>
        <w:textAlignment w:val="baseline"/>
        <w:rPr>
          <w:rFonts w:ascii="Arial" w:hAnsi="Arial" w:eastAsia="Arial" w:cs="Arial"/>
          <w:snapToGrid w:val="0"/>
          <w:color w:val="auto"/>
          <w:kern w:val="0"/>
          <w:szCs w:val="21"/>
        </w:rPr>
      </w:pPr>
    </w:p>
    <w:p>
      <w:pPr>
        <w:widowControl/>
        <w:kinsoku w:val="0"/>
        <w:autoSpaceDE w:val="0"/>
        <w:autoSpaceDN w:val="0"/>
        <w:adjustRightInd w:val="0"/>
        <w:snapToGrid w:val="0"/>
        <w:spacing w:before="68" w:line="222" w:lineRule="auto"/>
        <w:ind w:left="123"/>
        <w:jc w:val="left"/>
        <w:textAlignment w:val="baseline"/>
        <w:rPr>
          <w:rFonts w:hint="eastAsia" w:ascii="仿宋_GB2312" w:hAnsi="仿宋_GB2312" w:eastAsia="仿宋_GB2312" w:cs="仿宋_GB2312"/>
          <w:snapToGrid w:val="0"/>
          <w:color w:val="auto"/>
          <w:spacing w:val="7"/>
          <w:kern w:val="0"/>
          <w:sz w:val="28"/>
          <w:szCs w:val="28"/>
        </w:rPr>
      </w:pPr>
      <w:r>
        <w:rPr>
          <w:rFonts w:hint="eastAsia" w:ascii="仿宋_GB2312" w:hAnsi="仿宋_GB2312" w:eastAsia="仿宋_GB2312" w:cs="仿宋_GB2312"/>
          <w:snapToGrid w:val="0"/>
          <w:color w:val="auto"/>
          <w:spacing w:val="7"/>
          <w:kern w:val="0"/>
          <w:sz w:val="28"/>
          <w:szCs w:val="28"/>
        </w:rPr>
        <w:t>(本回执一式两份， 一份送达机构领取， 一份经办机构留存。)</w:t>
      </w:r>
    </w:p>
    <w:p>
      <w:pPr>
        <w:widowControl/>
        <w:kinsoku w:val="0"/>
        <w:autoSpaceDE w:val="0"/>
        <w:autoSpaceDN w:val="0"/>
        <w:adjustRightInd w:val="0"/>
        <w:snapToGrid w:val="0"/>
        <w:spacing w:before="64" w:line="219" w:lineRule="auto"/>
        <w:ind w:left="210"/>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64" w:line="219" w:lineRule="auto"/>
        <w:ind w:left="210"/>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21" w:line="219" w:lineRule="auto"/>
        <w:ind w:left="8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 xml:space="preserve">签收人：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 xml:space="preserve"> 联系电话：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签收</w:t>
      </w:r>
      <w:r>
        <w:rPr>
          <w:rFonts w:hint="eastAsia" w:ascii="仿宋_GB2312" w:hAnsi="仿宋_GB2312" w:eastAsia="仿宋_GB2312" w:cs="仿宋_GB2312"/>
          <w:snapToGrid w:val="0"/>
          <w:color w:val="auto"/>
          <w:spacing w:val="9"/>
          <w:kern w:val="0"/>
          <w:sz w:val="28"/>
          <w:szCs w:val="28"/>
          <w:lang w:val="en-US" w:eastAsia="zh-CN"/>
        </w:rPr>
        <w:t>时</w:t>
      </w:r>
      <w:r>
        <w:rPr>
          <w:rFonts w:hint="eastAsia" w:ascii="仿宋_GB2312" w:hAnsi="仿宋_GB2312" w:eastAsia="仿宋_GB2312" w:cs="仿宋_GB2312"/>
          <w:snapToGrid w:val="0"/>
          <w:color w:val="auto"/>
          <w:spacing w:val="9"/>
          <w:kern w:val="0"/>
          <w:sz w:val="28"/>
          <w:szCs w:val="28"/>
        </w:rPr>
        <w:t>间：</w:t>
      </w: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经办机构(盖章)</w:t>
      </w:r>
      <w:r>
        <w:rPr>
          <w:rFonts w:hint="eastAsia" w:ascii="仿宋_GB2312" w:hAnsi="仿宋_GB2312" w:eastAsia="仿宋_GB2312" w:cs="仿宋_GB2312"/>
          <w:snapToGrid w:val="0"/>
          <w:color w:val="auto"/>
          <w:spacing w:val="12"/>
          <w:kern w:val="0"/>
          <w:sz w:val="28"/>
          <w:szCs w:val="28"/>
        </w:rPr>
        <w:t xml:space="preserve">        </w:t>
      </w:r>
      <w:r>
        <w:rPr>
          <w:rFonts w:hint="eastAsia" w:ascii="仿宋_GB2312" w:hAnsi="仿宋_GB2312" w:eastAsia="仿宋_GB2312" w:cs="仿宋_GB2312"/>
          <w:snapToGrid w:val="0"/>
          <w:color w:val="auto"/>
          <w:spacing w:val="12"/>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联系电话：</w:t>
      </w:r>
      <w:r>
        <w:rPr>
          <w:rFonts w:hint="eastAsia" w:ascii="仿宋_GB2312" w:hAnsi="仿宋_GB2312" w:eastAsia="仿宋_GB2312" w:cs="仿宋_GB2312"/>
          <w:snapToGrid w:val="0"/>
          <w:color w:val="auto"/>
          <w:spacing w:val="1"/>
          <w:kern w:val="0"/>
          <w:sz w:val="28"/>
          <w:szCs w:val="28"/>
        </w:rPr>
        <w:t xml:space="preserve">          </w:t>
      </w:r>
      <w:r>
        <w:rPr>
          <w:rFonts w:hint="eastAsia" w:ascii="仿宋_GB2312" w:hAnsi="仿宋_GB2312" w:eastAsia="仿宋_GB2312" w:cs="仿宋_GB2312"/>
          <w:snapToGrid w:val="0"/>
          <w:color w:val="auto"/>
          <w:spacing w:val="9"/>
          <w:kern w:val="0"/>
          <w:sz w:val="28"/>
          <w:szCs w:val="28"/>
        </w:rPr>
        <w:t>经办日期：</w:t>
      </w:r>
    </w:p>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附件7</w:t>
      </w: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left"/>
        <w:textAlignment w:val="baseline"/>
        <w:rPr>
          <w:rFonts w:hint="eastAsia" w:ascii="黑体" w:hAnsi="黑体" w:eastAsia="黑体" w:cs="黑体"/>
          <w:b w:val="0"/>
          <w:bCs w:val="0"/>
          <w:snapToGrid w:val="0"/>
          <w:color w:val="auto"/>
          <w:spacing w:val="6"/>
          <w:ker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after="157" w:afterLines="50" w:line="360" w:lineRule="auto"/>
        <w:jc w:val="center"/>
        <w:textAlignment w:val="baseline"/>
        <w:rPr>
          <w:rFonts w:hint="eastAsia" w:ascii="方正小标宋简体" w:hAnsi="方正小标宋简体" w:eastAsia="方正小标宋简体" w:cs="方正小标宋简体"/>
          <w:b w:val="0"/>
          <w:bCs w:val="0"/>
          <w:snapToGrid w:val="0"/>
          <w:color w:val="auto"/>
          <w:spacing w:val="-12"/>
          <w:kern w:val="0"/>
          <w:sz w:val="44"/>
          <w:szCs w:val="44"/>
        </w:rPr>
      </w:pPr>
      <w:r>
        <w:rPr>
          <w:rFonts w:hint="eastAsia" w:ascii="方正小标宋简体" w:hAnsi="方正小标宋简体" w:eastAsia="方正小标宋简体" w:cs="方正小标宋简体"/>
          <w:b w:val="0"/>
          <w:bCs w:val="0"/>
          <w:snapToGrid w:val="0"/>
          <w:color w:val="auto"/>
          <w:spacing w:val="-12"/>
          <w:kern w:val="0"/>
          <w:sz w:val="36"/>
          <w:szCs w:val="36"/>
        </w:rPr>
        <w:t>梅州市定点医疗机构不予受理回执</w:t>
      </w:r>
    </w:p>
    <w:tbl>
      <w:tblPr>
        <w:tblStyle w:val="7"/>
        <w:tblpPr w:leftFromText="180" w:rightFromText="180" w:vertAnchor="text" w:horzAnchor="page" w:tblpX="1799" w:tblpY="308"/>
        <w:tblOverlap w:val="never"/>
        <w:tblW w:w="84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1"/>
        <w:gridCol w:w="64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2001" w:type="dxa"/>
            <w:vAlign w:val="center"/>
          </w:tcPr>
          <w:p>
            <w:pPr>
              <w:widowControl/>
              <w:kinsoku w:val="0"/>
              <w:autoSpaceDE w:val="0"/>
              <w:autoSpaceDN w:val="0"/>
              <w:adjustRightInd w:val="0"/>
              <w:snapToGrid w:val="0"/>
              <w:spacing w:before="146" w:line="219"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回执编号</w:t>
            </w:r>
          </w:p>
        </w:tc>
        <w:tc>
          <w:tcPr>
            <w:tcW w:w="6459"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001" w:type="dxa"/>
            <w:vAlign w:val="center"/>
          </w:tcPr>
          <w:p>
            <w:pPr>
              <w:widowControl/>
              <w:kinsoku w:val="0"/>
              <w:autoSpaceDE w:val="0"/>
              <w:autoSpaceDN w:val="0"/>
              <w:adjustRightInd w:val="0"/>
              <w:snapToGrid w:val="0"/>
              <w:spacing w:before="141" w:line="219"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机构名称</w:t>
            </w:r>
          </w:p>
        </w:tc>
        <w:tc>
          <w:tcPr>
            <w:tcW w:w="6459"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001" w:type="dxa"/>
            <w:vAlign w:val="center"/>
          </w:tcPr>
          <w:p>
            <w:pPr>
              <w:widowControl/>
              <w:kinsoku w:val="0"/>
              <w:autoSpaceDE w:val="0"/>
              <w:autoSpaceDN w:val="0"/>
              <w:adjustRightInd w:val="0"/>
              <w:snapToGrid w:val="0"/>
              <w:spacing w:before="143" w:line="219"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机构地址</w:t>
            </w:r>
          </w:p>
        </w:tc>
        <w:tc>
          <w:tcPr>
            <w:tcW w:w="6459"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001" w:type="dxa"/>
            <w:vAlign w:val="center"/>
          </w:tcPr>
          <w:p>
            <w:pPr>
              <w:widowControl/>
              <w:kinsoku w:val="0"/>
              <w:autoSpaceDE w:val="0"/>
              <w:autoSpaceDN w:val="0"/>
              <w:adjustRightInd w:val="0"/>
              <w:snapToGrid w:val="0"/>
              <w:spacing w:before="156" w:line="220"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受理事项</w:t>
            </w:r>
          </w:p>
        </w:tc>
        <w:tc>
          <w:tcPr>
            <w:tcW w:w="6459" w:type="dxa"/>
          </w:tcPr>
          <w:p>
            <w:pPr>
              <w:widowControl/>
              <w:kinsoku w:val="0"/>
              <w:autoSpaceDE w:val="0"/>
              <w:autoSpaceDN w:val="0"/>
              <w:adjustRightInd w:val="0"/>
              <w:snapToGrid w:val="0"/>
              <w:spacing w:before="154" w:line="219" w:lineRule="auto"/>
              <w:ind w:left="112"/>
              <w:jc w:val="left"/>
              <w:textAlignment w:val="baseline"/>
              <w:rPr>
                <w:rFonts w:hint="eastAsia"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kern w:val="0"/>
                <w:sz w:val="28"/>
                <w:szCs w:val="28"/>
              </w:rPr>
              <w:t>医疗机构申请定点协议管理</w:t>
            </w:r>
            <w:r>
              <w:rPr>
                <w:rFonts w:hint="eastAsia" w:ascii="仿宋_GB2312" w:hAnsi="仿宋_GB2312" w:eastAsia="仿宋_GB2312" w:cs="仿宋_GB2312"/>
                <w:snapToGrid w:val="0"/>
                <w:color w:val="auto"/>
                <w:kern w:val="0"/>
                <w:sz w:val="28"/>
                <w:szCs w:val="28"/>
                <w:lang w:val="en-US" w:eastAsia="zh-CN"/>
              </w:rPr>
              <w:t>/</w:t>
            </w:r>
            <w:r>
              <w:rPr>
                <w:rFonts w:hint="eastAsia" w:ascii="仿宋_GB2312" w:hAnsi="仿宋_GB2312" w:eastAsia="仿宋_GB2312" w:cs="仿宋_GB2312"/>
                <w:snapToGrid w:val="0"/>
                <w:color w:val="auto"/>
                <w:kern w:val="0"/>
                <w:sz w:val="28"/>
                <w:szCs w:val="28"/>
              </w:rPr>
              <w:t>医疗机构申请信息变更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001" w:type="dxa"/>
            <w:vAlign w:val="center"/>
          </w:tcPr>
          <w:p>
            <w:pPr>
              <w:widowControl/>
              <w:kinsoku w:val="0"/>
              <w:autoSpaceDE w:val="0"/>
              <w:autoSpaceDN w:val="0"/>
              <w:adjustRightInd w:val="0"/>
              <w:snapToGrid w:val="0"/>
              <w:spacing w:before="151" w:line="221"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不予受理原因</w:t>
            </w:r>
          </w:p>
        </w:tc>
        <w:tc>
          <w:tcPr>
            <w:tcW w:w="6459"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2001" w:type="dxa"/>
            <w:vAlign w:val="center"/>
          </w:tcPr>
          <w:p>
            <w:pPr>
              <w:widowControl/>
              <w:kinsoku w:val="0"/>
              <w:autoSpaceDE w:val="0"/>
              <w:autoSpaceDN w:val="0"/>
              <w:adjustRightInd w:val="0"/>
              <w:snapToGrid w:val="0"/>
              <w:spacing w:before="151" w:line="221" w:lineRule="auto"/>
              <w:ind w:left="7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备注</w:t>
            </w:r>
          </w:p>
        </w:tc>
        <w:tc>
          <w:tcPr>
            <w:tcW w:w="6459"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bl>
    <w:p>
      <w:pPr>
        <w:keepNext w:val="0"/>
        <w:keepLines w:val="0"/>
        <w:pageBreakBefore w:val="0"/>
        <w:widowControl/>
        <w:kinsoku w:val="0"/>
        <w:wordWrap/>
        <w:overflowPunct/>
        <w:topLinePunct w:val="0"/>
        <w:autoSpaceDE w:val="0"/>
        <w:autoSpaceDN w:val="0"/>
        <w:bidi w:val="0"/>
        <w:adjustRightInd w:val="0"/>
        <w:snapToGrid w:val="0"/>
        <w:spacing w:before="154" w:line="200" w:lineRule="exact"/>
        <w:ind w:left="113"/>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before="154" w:line="219" w:lineRule="auto"/>
        <w:ind w:left="112"/>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(本回执一式两份， 一份送达机构领取， 一份经办机构留存。)</w:t>
      </w:r>
    </w:p>
    <w:p>
      <w:pPr>
        <w:widowControl/>
        <w:kinsoku w:val="0"/>
        <w:autoSpaceDE w:val="0"/>
        <w:autoSpaceDN w:val="0"/>
        <w:adjustRightInd w:val="0"/>
        <w:snapToGrid w:val="0"/>
        <w:spacing w:before="64" w:line="219" w:lineRule="auto"/>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64" w:line="219" w:lineRule="auto"/>
        <w:jc w:val="left"/>
        <w:textAlignment w:val="baseline"/>
        <w:rPr>
          <w:rFonts w:hint="eastAsia" w:ascii="仿宋_GB2312" w:hAnsi="仿宋_GB2312" w:eastAsia="仿宋_GB2312" w:cs="仿宋_GB2312"/>
          <w:snapToGrid w:val="0"/>
          <w:color w:val="auto"/>
          <w:spacing w:val="-12"/>
          <w:kern w:val="0"/>
          <w:sz w:val="28"/>
          <w:szCs w:val="28"/>
        </w:rPr>
      </w:pPr>
    </w:p>
    <w:p>
      <w:pPr>
        <w:widowControl/>
        <w:kinsoku w:val="0"/>
        <w:autoSpaceDE w:val="0"/>
        <w:autoSpaceDN w:val="0"/>
        <w:adjustRightInd w:val="0"/>
        <w:snapToGrid w:val="0"/>
        <w:spacing w:before="21" w:line="219" w:lineRule="auto"/>
        <w:ind w:left="8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 xml:space="preserve">签收人：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 xml:space="preserve">联系电话：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签收</w:t>
      </w:r>
      <w:r>
        <w:rPr>
          <w:rFonts w:hint="eastAsia" w:ascii="仿宋_GB2312" w:hAnsi="仿宋_GB2312" w:eastAsia="仿宋_GB2312" w:cs="仿宋_GB2312"/>
          <w:snapToGrid w:val="0"/>
          <w:color w:val="auto"/>
          <w:spacing w:val="9"/>
          <w:kern w:val="0"/>
          <w:sz w:val="28"/>
          <w:szCs w:val="28"/>
          <w:lang w:val="en-US" w:eastAsia="zh-CN"/>
        </w:rPr>
        <w:t>时</w:t>
      </w:r>
      <w:r>
        <w:rPr>
          <w:rFonts w:hint="eastAsia" w:ascii="仿宋_GB2312" w:hAnsi="仿宋_GB2312" w:eastAsia="仿宋_GB2312" w:cs="仿宋_GB2312"/>
          <w:snapToGrid w:val="0"/>
          <w:color w:val="auto"/>
          <w:spacing w:val="9"/>
          <w:kern w:val="0"/>
          <w:sz w:val="28"/>
          <w:szCs w:val="28"/>
        </w:rPr>
        <w:t>间：</w:t>
      </w: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line="27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before="85" w:line="219" w:lineRule="auto"/>
        <w:ind w:left="6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经办机构(盖章)</w:t>
      </w:r>
      <w:r>
        <w:rPr>
          <w:rFonts w:hint="eastAsia" w:ascii="仿宋_GB2312" w:hAnsi="仿宋_GB2312" w:eastAsia="仿宋_GB2312" w:cs="仿宋_GB2312"/>
          <w:snapToGrid w:val="0"/>
          <w:color w:val="auto"/>
          <w:spacing w:val="12"/>
          <w:kern w:val="0"/>
          <w:sz w:val="28"/>
          <w:szCs w:val="28"/>
        </w:rPr>
        <w:t xml:space="preserve">       </w:t>
      </w:r>
      <w:r>
        <w:rPr>
          <w:rFonts w:hint="eastAsia" w:ascii="仿宋_GB2312" w:hAnsi="仿宋_GB2312" w:eastAsia="仿宋_GB2312" w:cs="仿宋_GB2312"/>
          <w:snapToGrid w:val="0"/>
          <w:color w:val="auto"/>
          <w:spacing w:val="12"/>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联系电话：</w:t>
      </w:r>
      <w:r>
        <w:rPr>
          <w:rFonts w:hint="eastAsia" w:ascii="仿宋_GB2312" w:hAnsi="仿宋_GB2312" w:eastAsia="仿宋_GB2312" w:cs="仿宋_GB2312"/>
          <w:snapToGrid w:val="0"/>
          <w:color w:val="auto"/>
          <w:spacing w:val="1"/>
          <w:kern w:val="0"/>
          <w:sz w:val="28"/>
          <w:szCs w:val="28"/>
        </w:rPr>
        <w:t xml:space="preserve">          </w:t>
      </w:r>
      <w:r>
        <w:rPr>
          <w:rFonts w:hint="eastAsia" w:ascii="仿宋_GB2312" w:hAnsi="仿宋_GB2312" w:eastAsia="仿宋_GB2312" w:cs="仿宋_GB2312"/>
          <w:snapToGrid w:val="0"/>
          <w:color w:val="auto"/>
          <w:spacing w:val="1"/>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经办日期：</w:t>
      </w: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附件8</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default" w:ascii="Times New Roman" w:hAnsi="Times New Roman" w:eastAsia="方正小标宋简体" w:cs="Times New Roman"/>
          <w:color w:val="auto"/>
          <w:sz w:val="36"/>
          <w:szCs w:val="36"/>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default" w:ascii="Times New Roman" w:hAnsi="Times New Roman" w:eastAsia="方正小标宋简体" w:cs="Times New Roman"/>
          <w:color w:val="auto"/>
          <w:sz w:val="36"/>
          <w:szCs w:val="36"/>
        </w:rPr>
      </w:pPr>
      <w:r>
        <w:rPr>
          <w:rFonts w:hint="default" w:ascii="Times New Roman" w:hAnsi="Times New Roman" w:eastAsia="方正小标宋简体" w:cs="Times New Roman"/>
          <w:color w:val="auto"/>
          <w:sz w:val="36"/>
          <w:szCs w:val="36"/>
        </w:rPr>
        <w:t>新增定点医疗机构工作纪律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根据上级和市医保部门廉政纪律有关要求，核查组在新增定点医药机构申请工作将严格遵守以下工作纪律：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坚持依法办事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决不滥用权力，不准单独外出对管理对象实施现场核查，不得利用工作名义或个人职权关系，向被核查单位谋取个人非法私利。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不准由被核查单位支付或补贴餐费、交通费，因特殊情况确需在被核查单位用餐的，费用自理，据实支付。不准参加被核查单位安排的宴请、旅游、娱乐和联欢等活动。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不得利用核查工作时间看病购药，或打招呼带亲属朋友看病购药。不得私自使用被核查单位的交通工具。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不准接受医药机构的任何纪念品、礼品、礼金、消费卡和有价证券。</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不得以打招呼等任何方式影响或干扰核查业务的开展，不得参与、庇护违规骗保行为，不得泄露与核查业务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有关的工作秘密或信息。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不得故意摆“架子”、找茬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刁难被核查单位，不得故意制造障碍和拖延核查时间。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不准向被核查单位推销商品或介绍业务。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19" w:firstLineChars="13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不准向被核查单位提出任何与核查工作无关的要求。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工作人员进行现场核查前须申明医保部门《加强监督检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查纪律的八项规定》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并请被核查对象对医保部门工作人员进行监督</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填写《</w:t>
      </w:r>
      <w:r>
        <w:rPr>
          <w:rFonts w:hint="eastAsia" w:ascii="仿宋_GB2312" w:hAnsi="仿宋_GB2312" w:eastAsia="仿宋_GB2312" w:cs="仿宋_GB2312"/>
          <w:color w:val="auto"/>
          <w:sz w:val="32"/>
          <w:szCs w:val="32"/>
          <w:lang w:val="en-US" w:eastAsia="zh-CN"/>
        </w:rPr>
        <w:t>梅州市</w:t>
      </w:r>
      <w:r>
        <w:rPr>
          <w:rFonts w:hint="eastAsia" w:ascii="仿宋_GB2312" w:hAnsi="仿宋_GB2312" w:eastAsia="仿宋_GB2312" w:cs="仿宋_GB2312"/>
          <w:color w:val="auto"/>
          <w:sz w:val="32"/>
          <w:szCs w:val="32"/>
        </w:rPr>
        <w:t>新增定点</w:t>
      </w:r>
      <w:r>
        <w:rPr>
          <w:rFonts w:hint="eastAsia" w:ascii="仿宋_GB2312" w:hAnsi="仿宋_GB2312" w:eastAsia="仿宋_GB2312" w:cs="仿宋_GB2312"/>
          <w:color w:val="auto"/>
          <w:sz w:val="32"/>
          <w:szCs w:val="32"/>
          <w:lang w:val="en-US" w:eastAsia="zh-CN"/>
        </w:rPr>
        <w:t>医疗</w:t>
      </w:r>
      <w:r>
        <w:rPr>
          <w:rFonts w:hint="eastAsia" w:ascii="仿宋_GB2312" w:hAnsi="仿宋_GB2312" w:eastAsia="仿宋_GB2312" w:cs="仿宋_GB2312"/>
          <w:color w:val="auto"/>
          <w:sz w:val="32"/>
          <w:szCs w:val="32"/>
        </w:rPr>
        <w:t>机构现场核查意见反馈表》及时寄回医保纪检部门。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医疗保障经办机构纪检监督电话</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邮编：</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**县（市、区）</w:t>
      </w:r>
      <w:r>
        <w:rPr>
          <w:rFonts w:hint="eastAsia" w:ascii="仿宋_GB2312" w:hAnsi="仿宋_GB2312" w:eastAsia="仿宋_GB2312" w:cs="仿宋_GB2312"/>
          <w:color w:val="auto"/>
          <w:sz w:val="32"/>
          <w:szCs w:val="32"/>
        </w:rPr>
        <w:t>医疗保障</w:t>
      </w:r>
      <w:r>
        <w:rPr>
          <w:rFonts w:hint="eastAsia" w:ascii="仿宋_GB2312" w:hAnsi="仿宋_GB2312" w:eastAsia="仿宋_GB2312" w:cs="仿宋_GB2312"/>
          <w:color w:val="auto"/>
          <w:sz w:val="32"/>
          <w:szCs w:val="32"/>
          <w:lang w:val="en-US" w:eastAsia="zh-CN"/>
        </w:rPr>
        <w:t>事业管理中心</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color w:val="auto"/>
          <w:sz w:val="32"/>
          <w:szCs w:val="32"/>
        </w:rPr>
      </w:pPr>
    </w:p>
    <w:p>
      <w:pPr>
        <w:rPr>
          <w:rFonts w:hint="eastAsia" w:ascii="黑体" w:hAnsi="黑体" w:eastAsia="黑体" w:cs="黑体"/>
          <w:b w:val="0"/>
          <w:bCs w:val="0"/>
          <w:snapToGrid w:val="0"/>
          <w:color w:val="auto"/>
          <w:spacing w:val="6"/>
          <w:kern w:val="0"/>
          <w:sz w:val="28"/>
          <w:szCs w:val="28"/>
          <w:lang w:val="en-US" w:eastAsia="zh-CN"/>
        </w:rPr>
      </w:pPr>
      <w:r>
        <w:rPr>
          <w:rFonts w:hint="eastAsia" w:ascii="黑体" w:hAnsi="黑体" w:eastAsia="黑体" w:cs="黑体"/>
          <w:b w:val="0"/>
          <w:bCs w:val="0"/>
          <w:snapToGrid w:val="0"/>
          <w:color w:val="auto"/>
          <w:spacing w:val="6"/>
          <w:kern w:val="0"/>
          <w:sz w:val="28"/>
          <w:szCs w:val="28"/>
          <w:lang w:val="en-US" w:eastAsia="zh-CN"/>
        </w:rPr>
        <w:br w:type="page"/>
      </w:r>
    </w:p>
    <w:p>
      <w:pPr>
        <w:keepNext w:val="0"/>
        <w:keepLines w:val="0"/>
        <w:pageBreakBefore w:val="0"/>
        <w:widowControl/>
        <w:kinsoku w:val="0"/>
        <w:wordWrap/>
        <w:overflowPunct/>
        <w:topLinePunct w:val="0"/>
        <w:autoSpaceDE w:val="0"/>
        <w:autoSpaceDN w:val="0"/>
        <w:bidi w:val="0"/>
        <w:adjustRightInd w:val="0"/>
        <w:snapToGrid w:val="0"/>
        <w:spacing w:before="111" w:line="360" w:lineRule="auto"/>
        <w:jc w:val="left"/>
        <w:textAlignment w:val="baseline"/>
        <w:rPr>
          <w:rFonts w:hint="eastAsia"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附件9</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jc w:val="center"/>
        <w:textAlignment w:val="baseline"/>
        <w:rPr>
          <w:rFonts w:hint="eastAsia" w:ascii="方正小标宋简体" w:hAnsi="方正小标宋简体" w:eastAsia="方正小标宋简体" w:cs="方正小标宋简体"/>
          <w:b w:val="0"/>
          <w:bCs w:val="0"/>
          <w:snapToGrid w:val="0"/>
          <w:color w:val="auto"/>
          <w:kern w:val="0"/>
          <w:sz w:val="36"/>
          <w:szCs w:val="36"/>
        </w:rPr>
      </w:pPr>
      <w:r>
        <w:rPr>
          <w:rFonts w:hint="eastAsia" w:ascii="方正小标宋简体" w:hAnsi="方正小标宋简体" w:eastAsia="方正小标宋简体" w:cs="方正小标宋简体"/>
          <w:b w:val="0"/>
          <w:bCs w:val="0"/>
          <w:snapToGrid w:val="0"/>
          <w:color w:val="auto"/>
          <w:spacing w:val="6"/>
          <w:kern w:val="0"/>
          <w:sz w:val="36"/>
          <w:szCs w:val="36"/>
        </w:rPr>
        <w:t>梅州市新增定点医疗机构现场核查意见反馈表</w:t>
      </w:r>
    </w:p>
    <w:tbl>
      <w:tblPr>
        <w:tblStyle w:val="7"/>
        <w:tblpPr w:leftFromText="180" w:rightFromText="180" w:vertAnchor="text" w:horzAnchor="page" w:tblpX="1443" w:tblpY="129"/>
        <w:tblOverlap w:val="never"/>
        <w:tblW w:w="90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9"/>
        <w:gridCol w:w="1543"/>
        <w:gridCol w:w="1630"/>
        <w:gridCol w:w="1428"/>
        <w:gridCol w:w="1572"/>
        <w:gridCol w:w="1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4" w:hRule="atLeast"/>
        </w:trPr>
        <w:tc>
          <w:tcPr>
            <w:tcW w:w="1689" w:type="dxa"/>
            <w:vAlign w:val="center"/>
          </w:tcPr>
          <w:p>
            <w:pPr>
              <w:widowControl/>
              <w:kinsoku w:val="0"/>
              <w:autoSpaceDE w:val="0"/>
              <w:autoSpaceDN w:val="0"/>
              <w:adjustRightInd w:val="0"/>
              <w:snapToGrid w:val="0"/>
              <w:spacing w:before="215" w:line="220" w:lineRule="auto"/>
              <w:ind w:left="22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单位名称</w:t>
            </w:r>
          </w:p>
        </w:tc>
        <w:tc>
          <w:tcPr>
            <w:tcW w:w="3173" w:type="dxa"/>
            <w:gridSpan w:val="2"/>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1428" w:type="dxa"/>
            <w:vAlign w:val="center"/>
          </w:tcPr>
          <w:p>
            <w:pPr>
              <w:widowControl/>
              <w:kinsoku w:val="0"/>
              <w:autoSpaceDE w:val="0"/>
              <w:autoSpaceDN w:val="0"/>
              <w:adjustRightInd w:val="0"/>
              <w:snapToGrid w:val="0"/>
              <w:spacing w:before="215" w:line="220"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单位地址</w:t>
            </w:r>
          </w:p>
        </w:tc>
        <w:tc>
          <w:tcPr>
            <w:tcW w:w="2769" w:type="dxa"/>
            <w:gridSpan w:val="2"/>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1689" w:type="dxa"/>
            <w:vAlign w:val="center"/>
          </w:tcPr>
          <w:p>
            <w:pPr>
              <w:widowControl/>
              <w:kinsoku w:val="0"/>
              <w:autoSpaceDE w:val="0"/>
              <w:autoSpaceDN w:val="0"/>
              <w:adjustRightInd w:val="0"/>
              <w:snapToGrid w:val="0"/>
              <w:spacing w:before="110" w:line="225" w:lineRule="auto"/>
              <w:ind w:left="104" w:right="77"/>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被核查单位</w:t>
            </w:r>
            <w:r>
              <w:rPr>
                <w:rFonts w:hint="eastAsia" w:ascii="仿宋_GB2312" w:hAnsi="仿宋_GB2312" w:eastAsia="仿宋_GB2312" w:cs="仿宋_GB2312"/>
                <w:snapToGrid w:val="0"/>
                <w:color w:val="auto"/>
                <w:spacing w:val="6"/>
                <w:kern w:val="0"/>
                <w:sz w:val="28"/>
                <w:szCs w:val="28"/>
              </w:rPr>
              <w:t>负责人姓名</w:t>
            </w:r>
          </w:p>
        </w:tc>
        <w:tc>
          <w:tcPr>
            <w:tcW w:w="154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1630" w:type="dxa"/>
            <w:vAlign w:val="center"/>
          </w:tcPr>
          <w:p>
            <w:pPr>
              <w:widowControl/>
              <w:kinsoku w:val="0"/>
              <w:autoSpaceDE w:val="0"/>
              <w:autoSpaceDN w:val="0"/>
              <w:adjustRightInd w:val="0"/>
              <w:snapToGrid w:val="0"/>
              <w:spacing w:before="91" w:line="219" w:lineRule="auto"/>
              <w:ind w:left="153"/>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被核查单位联系电话</w:t>
            </w:r>
          </w:p>
        </w:tc>
        <w:tc>
          <w:tcPr>
            <w:tcW w:w="1428"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1572" w:type="dxa"/>
            <w:vAlign w:val="center"/>
          </w:tcPr>
          <w:p>
            <w:pPr>
              <w:widowControl/>
              <w:kinsoku w:val="0"/>
              <w:autoSpaceDE w:val="0"/>
              <w:autoSpaceDN w:val="0"/>
              <w:adjustRightInd w:val="0"/>
              <w:snapToGrid w:val="0"/>
              <w:spacing w:before="271" w:line="220"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5"/>
                <w:kern w:val="0"/>
                <w:sz w:val="28"/>
                <w:szCs w:val="28"/>
              </w:rPr>
              <w:t>核查时间</w:t>
            </w:r>
          </w:p>
        </w:tc>
        <w:tc>
          <w:tcPr>
            <w:tcW w:w="1197" w:type="dxa"/>
            <w:vAlign w:val="center"/>
          </w:tcPr>
          <w:p>
            <w:pPr>
              <w:widowControl/>
              <w:kinsoku w:val="0"/>
              <w:autoSpaceDE w:val="0"/>
              <w:autoSpaceDN w:val="0"/>
              <w:adjustRightInd w:val="0"/>
              <w:snapToGrid w:val="0"/>
              <w:jc w:val="both"/>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trPr>
        <w:tc>
          <w:tcPr>
            <w:tcW w:w="1689" w:type="dxa"/>
            <w:vAlign w:val="center"/>
          </w:tcPr>
          <w:p>
            <w:pPr>
              <w:widowControl/>
              <w:kinsoku w:val="0"/>
              <w:autoSpaceDE w:val="0"/>
              <w:autoSpaceDN w:val="0"/>
              <w:adjustRightInd w:val="0"/>
              <w:snapToGrid w:val="0"/>
              <w:spacing w:before="192" w:line="220" w:lineRule="auto"/>
              <w:ind w:left="10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核查小组人</w:t>
            </w:r>
            <w:r>
              <w:rPr>
                <w:rFonts w:hint="eastAsia" w:ascii="仿宋_GB2312" w:hAnsi="仿宋_GB2312" w:eastAsia="仿宋_GB2312" w:cs="仿宋_GB2312"/>
                <w:snapToGrid w:val="0"/>
                <w:color w:val="auto"/>
                <w:spacing w:val="8"/>
                <w:kern w:val="0"/>
                <w:sz w:val="28"/>
                <w:szCs w:val="28"/>
              </w:rPr>
              <w:t>数和成员</w:t>
            </w:r>
          </w:p>
        </w:tc>
        <w:tc>
          <w:tcPr>
            <w:tcW w:w="4601" w:type="dxa"/>
            <w:gridSpan w:val="3"/>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1572" w:type="dxa"/>
            <w:vAlign w:val="center"/>
          </w:tcPr>
          <w:p>
            <w:pPr>
              <w:widowControl/>
              <w:kinsoku w:val="0"/>
              <w:autoSpaceDE w:val="0"/>
              <w:autoSpaceDN w:val="0"/>
              <w:adjustRightInd w:val="0"/>
              <w:snapToGrid w:val="0"/>
              <w:spacing w:before="42" w:line="219" w:lineRule="auto"/>
              <w:ind w:left="106"/>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是否按照检查纪律开展现场</w:t>
            </w:r>
            <w:r>
              <w:rPr>
                <w:rFonts w:hint="eastAsia" w:ascii="仿宋_GB2312" w:hAnsi="仿宋_GB2312" w:eastAsia="仿宋_GB2312" w:cs="仿宋_GB2312"/>
                <w:snapToGrid w:val="0"/>
                <w:color w:val="auto"/>
                <w:spacing w:val="6"/>
                <w:kern w:val="0"/>
                <w:sz w:val="28"/>
                <w:szCs w:val="28"/>
              </w:rPr>
              <w:t>核查</w:t>
            </w:r>
          </w:p>
        </w:tc>
        <w:tc>
          <w:tcPr>
            <w:tcW w:w="1197" w:type="dxa"/>
            <w:vAlign w:val="center"/>
          </w:tcPr>
          <w:p>
            <w:pPr>
              <w:widowControl/>
              <w:kinsoku w:val="0"/>
              <w:autoSpaceDE w:val="0"/>
              <w:autoSpaceDN w:val="0"/>
              <w:adjustRightInd w:val="0"/>
              <w:snapToGrid w:val="0"/>
              <w:jc w:val="both"/>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6" w:hRule="atLeast"/>
        </w:trPr>
        <w:tc>
          <w:tcPr>
            <w:tcW w:w="1689" w:type="dxa"/>
            <w:vAlign w:val="center"/>
          </w:tcPr>
          <w:p>
            <w:pPr>
              <w:widowControl/>
              <w:kinsoku w:val="0"/>
              <w:autoSpaceDE w:val="0"/>
              <w:autoSpaceDN w:val="0"/>
              <w:adjustRightInd w:val="0"/>
              <w:snapToGrid w:val="0"/>
              <w:spacing w:before="78" w:line="220" w:lineRule="auto"/>
              <w:ind w:left="10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对现场核查组执行核查工作纪律情</w:t>
            </w:r>
            <w:r>
              <w:rPr>
                <w:rFonts w:hint="eastAsia" w:ascii="仿宋_GB2312" w:hAnsi="仿宋_GB2312" w:eastAsia="仿宋_GB2312" w:cs="仿宋_GB2312"/>
                <w:snapToGrid w:val="0"/>
                <w:color w:val="auto"/>
                <w:spacing w:val="3"/>
                <w:kern w:val="0"/>
                <w:sz w:val="28"/>
                <w:szCs w:val="28"/>
              </w:rPr>
              <w:t>况的意见</w:t>
            </w:r>
          </w:p>
        </w:tc>
        <w:tc>
          <w:tcPr>
            <w:tcW w:w="7370" w:type="dxa"/>
            <w:gridSpan w:val="5"/>
            <w:vAlign w:val="center"/>
          </w:tcPr>
          <w:p>
            <w:pPr>
              <w:widowControl/>
              <w:kinsoku w:val="0"/>
              <w:autoSpaceDE w:val="0"/>
              <w:autoSpaceDN w:val="0"/>
              <w:adjustRightInd w:val="0"/>
              <w:snapToGrid w:val="0"/>
              <w:spacing w:before="78" w:line="219" w:lineRule="auto"/>
              <w:ind w:left="101"/>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一、执行监督检查纪律情况：</w:t>
            </w:r>
          </w:p>
          <w:p>
            <w:pPr>
              <w:widowControl/>
              <w:kinsoku w:val="0"/>
              <w:autoSpaceDE w:val="0"/>
              <w:autoSpaceDN w:val="0"/>
              <w:adjustRightInd w:val="0"/>
              <w:snapToGrid w:val="0"/>
              <w:spacing w:before="43" w:line="219" w:lineRule="auto"/>
              <w:ind w:left="101"/>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w:t>
            </w:r>
            <w:r>
              <w:rPr>
                <w:rFonts w:hint="eastAsia" w:ascii="仿宋_GB2312" w:hAnsi="仿宋_GB2312" w:eastAsia="仿宋_GB2312" w:cs="仿宋_GB2312"/>
                <w:snapToGrid w:val="0"/>
                <w:color w:val="auto"/>
                <w:spacing w:val="2"/>
                <w:kern w:val="0"/>
                <w:sz w:val="28"/>
                <w:szCs w:val="28"/>
              </w:rPr>
              <w:t>是否遵守现场核查工作纪律；(</w:t>
            </w:r>
            <w:r>
              <w:rPr>
                <w:rFonts w:hint="eastAsia" w:ascii="仿宋_GB2312" w:hAnsi="仿宋_GB2312" w:eastAsia="仿宋_GB2312" w:cs="仿宋_GB2312"/>
                <w:snapToGrid w:val="0"/>
                <w:color w:val="auto"/>
                <w:spacing w:val="10"/>
                <w:kern w:val="0"/>
                <w:sz w:val="28"/>
                <w:szCs w:val="28"/>
              </w:rPr>
              <w:t xml:space="preserve">   </w:t>
            </w:r>
            <w:r>
              <w:rPr>
                <w:rFonts w:hint="eastAsia" w:ascii="仿宋_GB2312" w:hAnsi="仿宋_GB2312" w:eastAsia="仿宋_GB2312" w:cs="仿宋_GB2312"/>
                <w:snapToGrid w:val="0"/>
                <w:color w:val="auto"/>
                <w:spacing w:val="2"/>
                <w:kern w:val="0"/>
                <w:sz w:val="28"/>
                <w:szCs w:val="28"/>
              </w:rPr>
              <w:t>)</w:t>
            </w:r>
          </w:p>
          <w:p>
            <w:pPr>
              <w:widowControl/>
              <w:kinsoku w:val="0"/>
              <w:autoSpaceDE w:val="0"/>
              <w:autoSpaceDN w:val="0"/>
              <w:adjustRightInd w:val="0"/>
              <w:snapToGrid w:val="0"/>
              <w:spacing w:before="66" w:line="219" w:lineRule="auto"/>
              <w:ind w:left="101"/>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◇如果违反现场核查工作纪律，是违反第(</w:t>
            </w:r>
            <w:r>
              <w:rPr>
                <w:rFonts w:hint="eastAsia" w:ascii="仿宋_GB2312" w:hAnsi="仿宋_GB2312" w:eastAsia="仿宋_GB2312" w:cs="仿宋_GB2312"/>
                <w:snapToGrid w:val="0"/>
                <w:color w:val="auto"/>
                <w:spacing w:val="16"/>
                <w:kern w:val="0"/>
                <w:sz w:val="28"/>
                <w:szCs w:val="28"/>
              </w:rPr>
              <w:t xml:space="preserve">   </w:t>
            </w:r>
            <w:r>
              <w:rPr>
                <w:rFonts w:hint="eastAsia" w:ascii="仿宋_GB2312" w:hAnsi="仿宋_GB2312" w:eastAsia="仿宋_GB2312" w:cs="仿宋_GB2312"/>
                <w:snapToGrid w:val="0"/>
                <w:color w:val="auto"/>
                <w:spacing w:val="4"/>
                <w:kern w:val="0"/>
                <w:sz w:val="28"/>
                <w:szCs w:val="28"/>
              </w:rPr>
              <w:t>)条；</w:t>
            </w:r>
          </w:p>
          <w:p>
            <w:pPr>
              <w:widowControl/>
              <w:kinsoku w:val="0"/>
              <w:autoSpaceDE w:val="0"/>
              <w:autoSpaceDN w:val="0"/>
              <w:adjustRightInd w:val="0"/>
              <w:snapToGrid w:val="0"/>
              <w:spacing w:before="85" w:line="220" w:lineRule="auto"/>
              <w:ind w:left="101"/>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7"/>
                <w:kern w:val="0"/>
                <w:sz w:val="28"/>
                <w:szCs w:val="28"/>
              </w:rPr>
              <w:t>二、其他情况：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2" w:hRule="atLeast"/>
        </w:trPr>
        <w:tc>
          <w:tcPr>
            <w:tcW w:w="1689" w:type="dxa"/>
            <w:vAlign w:val="center"/>
          </w:tcPr>
          <w:p>
            <w:pPr>
              <w:widowControl/>
              <w:kinsoku w:val="0"/>
              <w:autoSpaceDE w:val="0"/>
              <w:autoSpaceDN w:val="0"/>
              <w:adjustRightInd w:val="0"/>
              <w:snapToGrid w:val="0"/>
              <w:spacing w:before="78" w:line="220" w:lineRule="auto"/>
              <w:ind w:left="10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对现场核查工作的意见和建议</w:t>
            </w:r>
          </w:p>
        </w:tc>
        <w:tc>
          <w:tcPr>
            <w:tcW w:w="7370" w:type="dxa"/>
            <w:gridSpan w:val="5"/>
            <w:vAlign w:val="center"/>
          </w:tcPr>
          <w:p>
            <w:pPr>
              <w:widowControl/>
              <w:kinsoku w:val="0"/>
              <w:autoSpaceDE w:val="0"/>
              <w:autoSpaceDN w:val="0"/>
              <w:adjustRightInd w:val="0"/>
              <w:snapToGrid w:val="0"/>
              <w:jc w:val="both"/>
              <w:textAlignment w:val="baseline"/>
              <w:rPr>
                <w:rFonts w:hint="eastAsia" w:ascii="仿宋_GB2312" w:hAnsi="仿宋_GB2312" w:eastAsia="仿宋_GB2312" w:cs="仿宋_GB2312"/>
                <w:snapToGrid w:val="0"/>
                <w:color w:val="auto"/>
                <w:kern w:val="0"/>
                <w:sz w:val="28"/>
                <w:szCs w:val="28"/>
              </w:rPr>
            </w:pPr>
          </w:p>
        </w:tc>
      </w:tr>
    </w:tbl>
    <w:p>
      <w:pPr>
        <w:widowControl/>
        <w:kinsoku w:val="0"/>
        <w:autoSpaceDE w:val="0"/>
        <w:autoSpaceDN w:val="0"/>
        <w:adjustRightInd w:val="0"/>
        <w:snapToGrid w:val="0"/>
        <w:spacing w:line="165" w:lineRule="exact"/>
        <w:jc w:val="left"/>
        <w:textAlignment w:val="baseline"/>
        <w:rPr>
          <w:rFonts w:ascii="Arial" w:hAnsi="Arial" w:eastAsia="Arial" w:cs="Arial"/>
          <w:snapToGrid w:val="0"/>
          <w:color w:val="auto"/>
          <w:kern w:val="0"/>
          <w:szCs w:val="21"/>
        </w:rPr>
      </w:pPr>
    </w:p>
    <w:p>
      <w:pPr>
        <w:widowControl/>
        <w:kinsoku w:val="0"/>
        <w:autoSpaceDE w:val="0"/>
        <w:autoSpaceDN w:val="0"/>
        <w:adjustRightInd w:val="0"/>
        <w:snapToGrid w:val="0"/>
        <w:spacing w:before="254" w:line="219" w:lineRule="auto"/>
        <w:ind w:left="250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被核查单位负责人签名(盖章):</w:t>
      </w:r>
    </w:p>
    <w:p>
      <w:pPr>
        <w:widowControl/>
        <w:tabs>
          <w:tab w:val="left" w:pos="4813"/>
        </w:tabs>
        <w:kinsoku w:val="0"/>
        <w:autoSpaceDE w:val="0"/>
        <w:autoSpaceDN w:val="0"/>
        <w:adjustRightInd w:val="0"/>
        <w:snapToGrid w:val="0"/>
        <w:spacing w:before="199" w:line="219" w:lineRule="auto"/>
        <w:ind w:left="3875"/>
        <w:jc w:val="left"/>
        <w:textAlignment w:val="baseline"/>
        <w:rPr>
          <w:rFonts w:hint="eastAsia" w:ascii="仿宋_GB2312" w:hAnsi="仿宋_GB2312" w:eastAsia="仿宋_GB2312" w:cs="仿宋_GB2312"/>
          <w:snapToGrid w:val="0"/>
          <w:color w:val="auto"/>
          <w:spacing w:val="-10"/>
          <w:kern w:val="0"/>
          <w:sz w:val="28"/>
          <w:szCs w:val="28"/>
        </w:rPr>
      </w:pPr>
      <w:r>
        <w:rPr>
          <w:rFonts w:hint="eastAsia" w:ascii="仿宋_GB2312" w:hAnsi="仿宋_GB2312" w:eastAsia="仿宋_GB2312" w:cs="仿宋_GB2312"/>
          <w:snapToGrid w:val="0"/>
          <w:color w:val="auto"/>
          <w:kern w:val="0"/>
          <w:sz w:val="28"/>
          <w:szCs w:val="28"/>
          <w:u w:val="single"/>
        </w:rPr>
        <w:tab/>
      </w:r>
      <w:r>
        <w:rPr>
          <w:rFonts w:hint="eastAsia" w:ascii="仿宋_GB2312" w:hAnsi="仿宋_GB2312" w:eastAsia="仿宋_GB2312" w:cs="仿宋_GB2312"/>
          <w:snapToGrid w:val="0"/>
          <w:color w:val="auto"/>
          <w:spacing w:val="-10"/>
          <w:kern w:val="0"/>
          <w:sz w:val="28"/>
          <w:szCs w:val="28"/>
        </w:rPr>
        <w:t>年</w:t>
      </w:r>
      <w:r>
        <w:rPr>
          <w:rFonts w:hint="eastAsia" w:ascii="仿宋_GB2312" w:hAnsi="仿宋_GB2312" w:eastAsia="仿宋_GB2312" w:cs="仿宋_GB2312"/>
          <w:snapToGrid w:val="0"/>
          <w:color w:val="auto"/>
          <w:spacing w:val="20"/>
          <w:kern w:val="0"/>
          <w:sz w:val="28"/>
          <w:szCs w:val="28"/>
          <w:u w:val="single"/>
        </w:rPr>
        <w:t xml:space="preserve">    </w:t>
      </w:r>
      <w:r>
        <w:rPr>
          <w:rFonts w:hint="eastAsia" w:ascii="仿宋_GB2312" w:hAnsi="仿宋_GB2312" w:eastAsia="仿宋_GB2312" w:cs="仿宋_GB2312"/>
          <w:snapToGrid w:val="0"/>
          <w:color w:val="auto"/>
          <w:spacing w:val="-10"/>
          <w:kern w:val="0"/>
          <w:sz w:val="28"/>
          <w:szCs w:val="28"/>
        </w:rPr>
        <w:t>月</w:t>
      </w:r>
      <w:r>
        <w:rPr>
          <w:rFonts w:hint="eastAsia" w:ascii="仿宋_GB2312" w:hAnsi="仿宋_GB2312" w:eastAsia="仿宋_GB2312" w:cs="仿宋_GB2312"/>
          <w:snapToGrid w:val="0"/>
          <w:color w:val="auto"/>
          <w:spacing w:val="24"/>
          <w:kern w:val="0"/>
          <w:sz w:val="28"/>
          <w:szCs w:val="28"/>
          <w:u w:val="single"/>
        </w:rPr>
        <w:t xml:space="preserve">    </w:t>
      </w:r>
      <w:r>
        <w:rPr>
          <w:rFonts w:hint="eastAsia" w:ascii="仿宋_GB2312" w:hAnsi="仿宋_GB2312" w:eastAsia="仿宋_GB2312" w:cs="仿宋_GB2312"/>
          <w:snapToGrid w:val="0"/>
          <w:color w:val="auto"/>
          <w:spacing w:val="-117"/>
          <w:kern w:val="0"/>
          <w:sz w:val="28"/>
          <w:szCs w:val="28"/>
        </w:rPr>
        <w:t xml:space="preserve"> </w:t>
      </w:r>
      <w:r>
        <w:rPr>
          <w:rFonts w:hint="eastAsia" w:ascii="仿宋_GB2312" w:hAnsi="仿宋_GB2312" w:eastAsia="仿宋_GB2312" w:cs="仿宋_GB2312"/>
          <w:snapToGrid w:val="0"/>
          <w:color w:val="auto"/>
          <w:spacing w:val="-10"/>
          <w:kern w:val="0"/>
          <w:sz w:val="28"/>
          <w:szCs w:val="28"/>
        </w:rPr>
        <w:t>日</w:t>
      </w:r>
    </w:p>
    <w:p>
      <w:pPr>
        <w:widowControl/>
        <w:tabs>
          <w:tab w:val="left" w:pos="4813"/>
        </w:tabs>
        <w:kinsoku w:val="0"/>
        <w:autoSpaceDE w:val="0"/>
        <w:autoSpaceDN w:val="0"/>
        <w:adjustRightInd w:val="0"/>
        <w:snapToGrid w:val="0"/>
        <w:spacing w:before="199" w:line="219" w:lineRule="auto"/>
        <w:ind w:left="3875"/>
        <w:jc w:val="left"/>
        <w:textAlignment w:val="baseline"/>
        <w:rPr>
          <w:rFonts w:hint="eastAsia" w:ascii="仿宋_GB2312" w:hAnsi="仿宋_GB2312" w:eastAsia="仿宋_GB2312" w:cs="仿宋_GB2312"/>
          <w:snapToGrid w:val="0"/>
          <w:color w:val="auto"/>
          <w:spacing w:val="-10"/>
          <w:kern w:val="0"/>
          <w:sz w:val="28"/>
          <w:szCs w:val="28"/>
        </w:rPr>
      </w:pPr>
    </w:p>
    <w:p>
      <w:pPr>
        <w:widowControl/>
        <w:tabs>
          <w:tab w:val="left" w:pos="4813"/>
        </w:tabs>
        <w:kinsoku w:val="0"/>
        <w:autoSpaceDE w:val="0"/>
        <w:autoSpaceDN w:val="0"/>
        <w:adjustRightInd w:val="0"/>
        <w:snapToGrid w:val="0"/>
        <w:spacing w:before="199" w:line="219" w:lineRule="auto"/>
        <w:jc w:val="left"/>
        <w:textAlignment w:val="baseline"/>
        <w:rPr>
          <w:rFonts w:hint="eastAsia" w:ascii="仿宋_GB2312" w:hAnsi="仿宋_GB2312" w:eastAsia="仿宋_GB2312" w:cs="仿宋_GB2312"/>
          <w:snapToGrid w:val="0"/>
          <w:color w:val="auto"/>
          <w:spacing w:val="-10"/>
          <w:kern w:val="0"/>
          <w:sz w:val="24"/>
          <w:szCs w:val="24"/>
        </w:rPr>
      </w:pPr>
      <w:r>
        <w:rPr>
          <w:rFonts w:hint="eastAsia" w:ascii="仿宋_GB2312" w:hAnsi="仿宋_GB2312" w:eastAsia="仿宋_GB2312" w:cs="仿宋_GB2312"/>
          <w:snapToGrid w:val="0"/>
          <w:color w:val="auto"/>
          <w:spacing w:val="-10"/>
          <w:kern w:val="0"/>
          <w:sz w:val="24"/>
          <w:szCs w:val="24"/>
        </w:rPr>
        <w:t>备注：请被核查单位按照医保部门《新增定点医疗机构工作纪律》对工作人员进行监督， 并请填写《梅州市新增定点医疗机构现场核查意见反馈表》。</w:t>
      </w:r>
    </w:p>
    <w:p>
      <w:pPr>
        <w:widowControl/>
        <w:kinsoku w:val="0"/>
        <w:autoSpaceDE w:val="0"/>
        <w:autoSpaceDN w:val="0"/>
        <w:adjustRightInd w:val="0"/>
        <w:snapToGrid w:val="0"/>
        <w:spacing w:line="383" w:lineRule="auto"/>
        <w:jc w:val="left"/>
        <w:textAlignment w:val="baseline"/>
        <w:rPr>
          <w:rFonts w:hint="eastAsia" w:ascii="仿宋_GB2312" w:hAnsi="仿宋_GB2312" w:eastAsia="仿宋_GB2312" w:cs="仿宋_GB2312"/>
          <w:snapToGrid w:val="0"/>
          <w:color w:val="auto"/>
          <w:kern w:val="0"/>
          <w:sz w:val="28"/>
          <w:szCs w:val="28"/>
        </w:rPr>
      </w:pPr>
    </w:p>
    <w:p>
      <w:pPr>
        <w:widowControl/>
        <w:kinsoku w:val="0"/>
        <w:autoSpaceDE w:val="0"/>
        <w:autoSpaceDN w:val="0"/>
        <w:adjustRightInd w:val="0"/>
        <w:snapToGrid w:val="0"/>
        <w:spacing w:line="383" w:lineRule="auto"/>
        <w:jc w:val="left"/>
        <w:textAlignment w:val="baseline"/>
        <w:rPr>
          <w:rFonts w:hint="eastAsia" w:ascii="仿宋_GB2312" w:hAnsi="仿宋_GB2312" w:eastAsia="仿宋_GB2312" w:cs="仿宋_GB2312"/>
          <w:snapToGrid w:val="0"/>
          <w:color w:val="auto"/>
          <w:kern w:val="0"/>
          <w:sz w:val="28"/>
          <w:szCs w:val="28"/>
        </w:rPr>
      </w:pPr>
    </w:p>
    <w:tbl>
      <w:tblPr>
        <w:tblStyle w:val="4"/>
        <w:tblpPr w:leftFromText="180" w:rightFromText="180" w:vertAnchor="text" w:horzAnchor="page" w:tblpX="1247" w:tblpY="578"/>
        <w:tblOverlap w:val="never"/>
        <w:tblW w:w="100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8"/>
        <w:gridCol w:w="445"/>
        <w:gridCol w:w="1419"/>
        <w:gridCol w:w="1294"/>
        <w:gridCol w:w="3042"/>
        <w:gridCol w:w="1256"/>
        <w:gridCol w:w="12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8" w:hRule="atLeast"/>
        </w:trPr>
        <w:tc>
          <w:tcPr>
            <w:tcW w:w="10026" w:type="dxa"/>
            <w:gridSpan w:val="7"/>
            <w:tcBorders>
              <w:top w:val="nil"/>
              <w:left w:val="nil"/>
              <w:bottom w:val="nil"/>
              <w:right w:val="nil"/>
            </w:tcBorders>
            <w:shd w:val="clear" w:color="auto" w:fill="auto"/>
            <w:noWrap/>
            <w:vAlign w:val="top"/>
          </w:tcPr>
          <w:p>
            <w:pPr>
              <w:widowControl/>
              <w:kinsoku w:val="0"/>
              <w:autoSpaceDE w:val="0"/>
              <w:autoSpaceDN w:val="0"/>
              <w:adjustRightInd w:val="0"/>
              <w:snapToGrid w:val="0"/>
              <w:spacing w:before="111" w:line="219" w:lineRule="auto"/>
              <w:jc w:val="left"/>
              <w:textAlignment w:val="baseline"/>
              <w:rPr>
                <w:rFonts w:hint="default"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附件10</w:t>
            </w:r>
          </w:p>
          <w:p>
            <w:pPr>
              <w:keepNext w:val="0"/>
              <w:keepLines w:val="0"/>
              <w:widowControl/>
              <w:suppressLineNumbers w:val="0"/>
              <w:jc w:val="center"/>
              <w:textAlignment w:val="center"/>
              <w:rPr>
                <w:rFonts w:hint="eastAsia"/>
                <w:color w:val="auto"/>
                <w:lang w:val="en-US" w:eastAsia="zh-CN"/>
              </w:rPr>
            </w:pPr>
            <w:r>
              <w:rPr>
                <w:rFonts w:hint="eastAsia" w:ascii="方正小标宋简体" w:hAnsi="方正小标宋简体" w:eastAsia="方正小标宋简体" w:cs="方正小标宋简体"/>
                <w:b w:val="0"/>
                <w:bCs w:val="0"/>
                <w:i w:val="0"/>
                <w:iCs w:val="0"/>
                <w:color w:val="auto"/>
                <w:kern w:val="0"/>
                <w:sz w:val="36"/>
                <w:szCs w:val="36"/>
                <w:u w:val="none"/>
                <w:lang w:val="en-US" w:eastAsia="zh-CN" w:bidi="ar"/>
              </w:rPr>
              <w:t>梅州市医疗保障新增定点医疗机构评估表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6" w:hRule="atLeast"/>
        </w:trPr>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医疗机构名称</w:t>
            </w:r>
          </w:p>
        </w:tc>
        <w:tc>
          <w:tcPr>
            <w:tcW w:w="57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机构类型</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医疗机构地址</w:t>
            </w:r>
          </w:p>
        </w:tc>
        <w:tc>
          <w:tcPr>
            <w:tcW w:w="57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邮政编码</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申请定点险种</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 xml:space="preserve">口医疗保险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口生育保险</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申请服务范围</w:t>
            </w:r>
          </w:p>
        </w:tc>
        <w:tc>
          <w:tcPr>
            <w:tcW w:w="3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 xml:space="preserve">口门诊 口门诊及住院 </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服务对象</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社会口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内部口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评估方式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 xml:space="preserve">口现场评估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口书面评估</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联系人</w:t>
            </w:r>
          </w:p>
        </w:tc>
        <w:tc>
          <w:tcPr>
            <w:tcW w:w="3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auto"/>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联系电话</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项目</w:t>
            </w:r>
          </w:p>
        </w:tc>
        <w:tc>
          <w:tcPr>
            <w:tcW w:w="4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序号</w:t>
            </w:r>
          </w:p>
        </w:tc>
        <w:tc>
          <w:tcPr>
            <w:tcW w:w="57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评估细目及要求</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评估方法</w:t>
            </w: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auto"/>
                <w:sz w:val="22"/>
                <w:szCs w:val="22"/>
                <w:u w:val="none"/>
              </w:rPr>
            </w:pPr>
          </w:p>
        </w:tc>
        <w:tc>
          <w:tcPr>
            <w:tcW w:w="57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auto"/>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auto"/>
                <w:sz w:val="22"/>
                <w:szCs w:val="22"/>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328" w:type="dxa"/>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证照</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制度</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情况</w:t>
            </w:r>
          </w:p>
        </w:tc>
        <w:tc>
          <w:tcPr>
            <w:tcW w:w="44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医疗机构执业许可证正、副本或中医诊所备案证或军队医疗机构为民服务许可证按规定办理校验手续，并在有效期内。</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1328" w:type="dxa"/>
            <w:vMerge w:val="continue"/>
            <w:tcBorders>
              <w:top w:val="nil"/>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2</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20" w:afterAutospacing="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*开展住院服务的，查看并记录卫健部门医疗机构评审结果。</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查阅文件</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Style w:val="8"/>
                <w:rFonts w:hAnsi="宋体"/>
                <w:color w:val="auto"/>
                <w:lang w:val="en-US" w:eastAsia="zh-CN" w:bidi="ar"/>
              </w:rPr>
              <w:t>级别：</w:t>
            </w:r>
            <w:r>
              <w:rPr>
                <w:rStyle w:val="8"/>
                <w:rFonts w:hAnsi="宋体"/>
                <w:color w:val="auto"/>
                <w:lang w:val="en-US" w:eastAsia="zh-CN" w:bidi="ar"/>
              </w:rPr>
              <w:br w:type="textWrapping"/>
            </w:r>
            <w:r>
              <w:rPr>
                <w:rStyle w:val="8"/>
                <w:rFonts w:hAnsi="宋体"/>
                <w:color w:val="auto"/>
                <w:lang w:val="en-US" w:eastAsia="zh-CN" w:bidi="ar"/>
              </w:rPr>
              <w:br w:type="textWrapping"/>
            </w:r>
            <w:r>
              <w:rPr>
                <w:rStyle w:val="9"/>
                <w:rFonts w:hAnsi="宋体"/>
                <w:color w:val="auto"/>
                <w:lang w:val="en-US" w:eastAsia="zh-CN" w:bidi="ar"/>
              </w:rPr>
              <w:t xml:space="preserve">    </w:t>
            </w:r>
            <w:r>
              <w:rPr>
                <w:rStyle w:val="8"/>
                <w:rFonts w:hAnsi="宋体"/>
                <w:color w:val="auto"/>
                <w:lang w:val="en-US" w:eastAsia="zh-CN" w:bidi="ar"/>
              </w:rPr>
              <w:t>级</w:t>
            </w:r>
            <w:r>
              <w:rPr>
                <w:rStyle w:val="8"/>
                <w:rFonts w:hAnsi="宋体"/>
                <w:color w:val="auto"/>
                <w:lang w:val="en-US" w:eastAsia="zh-CN" w:bidi="ar"/>
              </w:rPr>
              <w:br w:type="textWrapping"/>
            </w:r>
            <w:r>
              <w:rPr>
                <w:rStyle w:val="8"/>
                <w:rFonts w:hAnsi="宋体"/>
                <w:color w:val="auto"/>
                <w:lang w:val="en-US" w:eastAsia="zh-CN" w:bidi="ar"/>
              </w:rPr>
              <w:t>等级：</w:t>
            </w:r>
            <w:r>
              <w:rPr>
                <w:rStyle w:val="8"/>
                <w:rFonts w:hAnsi="宋体"/>
                <w:color w:val="auto"/>
                <w:lang w:val="en-US" w:eastAsia="zh-CN" w:bidi="ar"/>
              </w:rPr>
              <w:br w:type="textWrapping"/>
            </w:r>
            <w:r>
              <w:rPr>
                <w:rStyle w:val="8"/>
                <w:rFonts w:hAnsi="宋体"/>
                <w:color w:val="auto"/>
                <w:lang w:val="en-US" w:eastAsia="zh-CN" w:bidi="ar"/>
              </w:rPr>
              <w:br w:type="textWrapping"/>
            </w:r>
            <w:r>
              <w:rPr>
                <w:rStyle w:val="9"/>
                <w:rFonts w:hAnsi="宋体"/>
                <w:color w:val="auto"/>
                <w:lang w:val="en-US" w:eastAsia="zh-CN" w:bidi="ar"/>
              </w:rPr>
              <w:t xml:space="preserve">    </w:t>
            </w:r>
            <w:r>
              <w:rPr>
                <w:rStyle w:val="8"/>
                <w:rFonts w:hAnsi="宋体"/>
                <w:color w:val="auto"/>
                <w:lang w:val="en-US" w:eastAsia="zh-CN" w:bidi="ar"/>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328" w:type="dxa"/>
            <w:vMerge w:val="continue"/>
            <w:tcBorders>
              <w:top w:val="nil"/>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3</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*开展放射诊疗服务的，是否已取得《放射诊疗许可证》, 并按规定办理校验手续，且在有效期内。</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328" w:type="dxa"/>
            <w:vMerge w:val="continue"/>
            <w:tcBorders>
              <w:top w:val="nil"/>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4</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*开展生育保险服务的，是否已取得《母婴保健技术服务执业许可证》,准予开展助产技术、终止妊娠手术、结扎手术项目，并按规定办理校验手续，且证照在有效期内。</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328" w:type="dxa"/>
            <w:vMerge w:val="continue"/>
            <w:tcBorders>
              <w:top w:val="nil"/>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5</w:t>
            </w:r>
          </w:p>
        </w:tc>
        <w:tc>
          <w:tcPr>
            <w:tcW w:w="5755" w:type="dxa"/>
            <w:gridSpan w:val="3"/>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是否有与医保政策对应的内部管理制度(至少含医保管理制度、财务制度、统计信息管理制度、医疗质量安全核心制度)。</w:t>
            </w:r>
          </w:p>
        </w:tc>
        <w:tc>
          <w:tcPr>
            <w:tcW w:w="1256" w:type="dxa"/>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查阅文件</w:t>
            </w:r>
          </w:p>
        </w:tc>
        <w:tc>
          <w:tcPr>
            <w:tcW w:w="1242" w:type="dxa"/>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328" w:type="dxa"/>
            <w:vMerge w:val="restart"/>
            <w:tcBorders>
              <w:top w:val="single" w:color="000000" w:sz="4" w:space="0"/>
              <w:left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仿宋_GB2312" w:hAnsi="宋体" w:eastAsia="仿宋_GB2312" w:cs="仿宋_GB2312"/>
                <w:b/>
                <w:bCs/>
                <w:i w:val="0"/>
                <w:iCs w:val="0"/>
                <w:color w:val="auto"/>
                <w:kern w:val="0"/>
                <w:sz w:val="22"/>
                <w:szCs w:val="22"/>
                <w:u w:val="none"/>
                <w:lang w:val="en-US" w:eastAsia="zh-CN" w:bidi="ar"/>
              </w:rPr>
            </w:pP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专业</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技术</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人员</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情况</w:t>
            </w:r>
          </w:p>
          <w:p>
            <w:pPr>
              <w:keepNext w:val="0"/>
              <w:keepLines w:val="0"/>
              <w:widowControl/>
              <w:suppressLineNumbers w:val="0"/>
              <w:jc w:val="center"/>
              <w:textAlignment w:val="top"/>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br w:type="textWrapping"/>
            </w:r>
          </w:p>
        </w:tc>
        <w:tc>
          <w:tcPr>
            <w:tcW w:w="44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6</w:t>
            </w:r>
          </w:p>
        </w:tc>
        <w:tc>
          <w:tcPr>
            <w:tcW w:w="575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Style w:val="8"/>
                <w:rFonts w:hAnsi="宋体"/>
                <w:color w:val="auto"/>
                <w:lang w:val="en-US" w:eastAsia="zh-CN" w:bidi="ar"/>
              </w:rPr>
              <w:t>开设的每个住院科室是否有3名及以上执业医师，只开展门诊业务是否有1名及以上执业医师，且第一执业地点为申请医疗机构。实际执业医师</w:t>
            </w:r>
            <w:r>
              <w:rPr>
                <w:rStyle w:val="9"/>
                <w:rFonts w:hAnsi="宋体"/>
                <w:color w:val="auto"/>
                <w:lang w:val="en-US" w:eastAsia="zh-CN" w:bidi="ar"/>
              </w:rPr>
              <w:t xml:space="preserve">   </w:t>
            </w:r>
            <w:r>
              <w:rPr>
                <w:rStyle w:val="8"/>
                <w:rFonts w:hAnsi="宋体"/>
                <w:color w:val="auto"/>
                <w:lang w:val="en-US" w:eastAsia="zh-CN" w:bidi="ar"/>
              </w:rPr>
              <w:t>名(以第一执业点的执业医师数量计)。</w:t>
            </w:r>
          </w:p>
        </w:tc>
        <w:tc>
          <w:tcPr>
            <w:tcW w:w="12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left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7</w:t>
            </w:r>
          </w:p>
        </w:tc>
        <w:tc>
          <w:tcPr>
            <w:tcW w:w="575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*执业护士持有执业地点为申请医疗机构的《护士执业证书》。</w:t>
            </w:r>
          </w:p>
        </w:tc>
        <w:tc>
          <w:tcPr>
            <w:tcW w:w="12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left w:val="single" w:color="000000" w:sz="4" w:space="0"/>
              <w:right w:val="single" w:color="000000" w:sz="4" w:space="0"/>
            </w:tcBorders>
            <w:shd w:val="clear" w:color="auto" w:fill="auto"/>
            <w:vAlign w:val="top"/>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8</w:t>
            </w:r>
          </w:p>
        </w:tc>
        <w:tc>
          <w:tcPr>
            <w:tcW w:w="57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*药房(药库)配备相应的药学技术人员，持有(中)药士或(中)药师或主管(中)药师职称证或执业药师资格证。</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328" w:type="dxa"/>
            <w:vMerge w:val="continue"/>
            <w:tcBorders>
              <w:left w:val="single" w:color="000000" w:sz="4" w:space="0"/>
              <w:right w:val="single" w:color="000000" w:sz="4" w:space="0"/>
            </w:tcBorders>
            <w:shd w:val="clear" w:color="auto" w:fill="auto"/>
            <w:vAlign w:val="top"/>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9</w:t>
            </w:r>
          </w:p>
        </w:tc>
        <w:tc>
          <w:tcPr>
            <w:tcW w:w="57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*检验科室配备相应的技术人员，持有检验技士或技师或主管技师职称证。</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328" w:type="dxa"/>
            <w:vMerge w:val="continue"/>
            <w:tcBorders>
              <w:left w:val="single" w:color="000000" w:sz="4" w:space="0"/>
              <w:right w:val="single" w:color="000000" w:sz="4" w:space="0"/>
            </w:tcBorders>
            <w:shd w:val="clear" w:color="auto" w:fill="auto"/>
            <w:vAlign w:val="top"/>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10</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*放射科室配备相应的技术人员，持有医学放射技士或技师或主管技师职称证。</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left w:val="single" w:color="000000" w:sz="4" w:space="0"/>
              <w:right w:val="single" w:color="000000" w:sz="4" w:space="0"/>
            </w:tcBorders>
            <w:shd w:val="clear" w:color="auto" w:fill="auto"/>
            <w:vAlign w:val="top"/>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11</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*申请生育保险定点的，须配备持有《母婴保健技术考核合格证书》的卫生技术人员。</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查看证照</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left w:val="single" w:color="000000" w:sz="4" w:space="0"/>
              <w:bottom w:val="single" w:color="000000" w:sz="4" w:space="0"/>
              <w:right w:val="single" w:color="000000" w:sz="4" w:space="0"/>
            </w:tcBorders>
            <w:shd w:val="clear" w:color="auto" w:fill="auto"/>
            <w:vAlign w:val="top"/>
          </w:tcPr>
          <w:p>
            <w:pPr>
              <w:jc w:val="center"/>
              <w:rPr>
                <w:rFonts w:hint="default" w:ascii="仿宋_GB2312" w:hAnsi="宋体" w:eastAsia="仿宋_GB2312" w:cs="仿宋_GB2312"/>
                <w:b/>
                <w:bCs/>
                <w:i w:val="0"/>
                <w:iCs w:val="0"/>
                <w:color w:val="auto"/>
                <w:sz w:val="22"/>
                <w:szCs w:val="22"/>
                <w:u w:val="none"/>
              </w:rPr>
            </w:pPr>
          </w:p>
        </w:tc>
        <w:tc>
          <w:tcPr>
            <w:tcW w:w="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12</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所开设科室的人员设备符合医疗机构基本标准。</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书面或现场查看</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kern w:val="2"/>
                <w:sz w:val="22"/>
                <w:szCs w:val="22"/>
                <w:u w:val="none"/>
                <w:lang w:val="en-US" w:eastAsia="zh-CN" w:bidi="ar-SA"/>
              </w:rPr>
            </w:pPr>
            <w:r>
              <w:rPr>
                <w:rFonts w:hint="default" w:ascii="仿宋_GB2312" w:hAnsi="宋体" w:eastAsia="仿宋_GB2312" w:cs="仿宋_GB2312"/>
                <w:b/>
                <w:bCs/>
                <w:i w:val="0"/>
                <w:iCs w:val="0"/>
                <w:color w:val="auto"/>
                <w:kern w:val="0"/>
                <w:sz w:val="22"/>
                <w:szCs w:val="22"/>
                <w:u w:val="none"/>
                <w:lang w:val="en-US" w:eastAsia="zh-CN" w:bidi="ar"/>
              </w:rPr>
              <w:t>项目</w:t>
            </w:r>
          </w:p>
        </w:tc>
        <w:tc>
          <w:tcPr>
            <w:tcW w:w="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kern w:val="2"/>
                <w:sz w:val="22"/>
                <w:szCs w:val="22"/>
                <w:u w:val="none"/>
                <w:lang w:val="en-US" w:eastAsia="zh-CN" w:bidi="ar-SA"/>
              </w:rPr>
            </w:pPr>
            <w:r>
              <w:rPr>
                <w:rFonts w:hint="default" w:ascii="仿宋_GB2312" w:hAnsi="宋体" w:eastAsia="仿宋_GB2312" w:cs="仿宋_GB2312"/>
                <w:b/>
                <w:bCs/>
                <w:i w:val="0"/>
                <w:iCs w:val="0"/>
                <w:color w:val="auto"/>
                <w:kern w:val="0"/>
                <w:sz w:val="22"/>
                <w:szCs w:val="22"/>
                <w:u w:val="none"/>
                <w:lang w:val="en-US" w:eastAsia="zh-CN" w:bidi="ar"/>
              </w:rPr>
              <w:t>序号</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kern w:val="2"/>
                <w:sz w:val="22"/>
                <w:szCs w:val="22"/>
                <w:u w:val="none"/>
                <w:lang w:val="en-US" w:eastAsia="zh-CN" w:bidi="ar-SA"/>
              </w:rPr>
            </w:pPr>
            <w:r>
              <w:rPr>
                <w:rFonts w:hint="default" w:ascii="仿宋_GB2312" w:hAnsi="宋体" w:eastAsia="仿宋_GB2312" w:cs="仿宋_GB2312"/>
                <w:b/>
                <w:bCs/>
                <w:i w:val="0"/>
                <w:iCs w:val="0"/>
                <w:color w:val="auto"/>
                <w:kern w:val="0"/>
                <w:sz w:val="22"/>
                <w:szCs w:val="22"/>
                <w:u w:val="none"/>
                <w:lang w:val="en-US" w:eastAsia="zh-CN" w:bidi="ar"/>
              </w:rPr>
              <w:t>评估细目及要求</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kern w:val="2"/>
                <w:sz w:val="20"/>
                <w:szCs w:val="20"/>
                <w:u w:val="none"/>
                <w:lang w:val="en-US" w:eastAsia="zh-CN" w:bidi="ar-SA"/>
              </w:rPr>
            </w:pPr>
            <w:r>
              <w:rPr>
                <w:rFonts w:hint="default" w:ascii="仿宋_GB2312" w:hAnsi="宋体" w:eastAsia="仿宋_GB2312" w:cs="仿宋_GB2312"/>
                <w:b/>
                <w:bCs/>
                <w:i w:val="0"/>
                <w:iCs w:val="0"/>
                <w:color w:val="auto"/>
                <w:kern w:val="0"/>
                <w:sz w:val="20"/>
                <w:szCs w:val="20"/>
                <w:u w:val="none"/>
                <w:lang w:val="en-US" w:eastAsia="zh-CN" w:bidi="ar"/>
              </w:rPr>
              <w:t>评估方法</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kern w:val="2"/>
                <w:sz w:val="20"/>
                <w:szCs w:val="20"/>
                <w:u w:val="none"/>
                <w:lang w:val="en-US" w:eastAsia="zh-CN" w:bidi="ar-SA"/>
              </w:rPr>
            </w:pPr>
            <w:r>
              <w:rPr>
                <w:rFonts w:hint="default" w:ascii="仿宋_GB2312" w:hAnsi="宋体" w:eastAsia="仿宋_GB2312" w:cs="仿宋_GB2312"/>
                <w:b/>
                <w:bCs/>
                <w:i w:val="0"/>
                <w:iCs w:val="0"/>
                <w:color w:val="auto"/>
                <w:kern w:val="0"/>
                <w:sz w:val="20"/>
                <w:szCs w:val="20"/>
                <w:u w:val="none"/>
                <w:lang w:val="en-US" w:eastAsia="zh-CN" w:bidi="ar"/>
              </w:rPr>
              <w:t>评估记录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科室</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设备</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情况</w:t>
            </w: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13</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Style w:val="8"/>
                <w:rFonts w:hAnsi="宋体"/>
                <w:color w:val="auto"/>
                <w:lang w:val="en-US" w:eastAsia="zh-CN" w:bidi="ar"/>
              </w:rPr>
              <w:t>是否开设与服务功能相适应的科室，临床科室</w:t>
            </w:r>
            <w:r>
              <w:rPr>
                <w:rStyle w:val="9"/>
                <w:rFonts w:hAnsi="宋体"/>
                <w:color w:val="auto"/>
                <w:lang w:val="en-US" w:eastAsia="zh-CN" w:bidi="ar"/>
              </w:rPr>
              <w:t xml:space="preserve">     </w:t>
            </w:r>
            <w:r>
              <w:rPr>
                <w:rStyle w:val="8"/>
                <w:rFonts w:hAnsi="宋体"/>
                <w:color w:val="auto"/>
                <w:lang w:val="en-US" w:eastAsia="zh-CN" w:bidi="ar"/>
              </w:rPr>
              <w:t>个(门诊科室</w:t>
            </w:r>
            <w:r>
              <w:rPr>
                <w:rStyle w:val="9"/>
                <w:rFonts w:hAnsi="宋体"/>
                <w:color w:val="auto"/>
                <w:lang w:val="en-US" w:eastAsia="zh-CN" w:bidi="ar"/>
              </w:rPr>
              <w:t xml:space="preserve">       </w:t>
            </w:r>
            <w:r>
              <w:rPr>
                <w:rStyle w:val="8"/>
                <w:rFonts w:hAnsi="宋体"/>
                <w:color w:val="auto"/>
                <w:lang w:val="en-US" w:eastAsia="zh-CN" w:bidi="ar"/>
              </w:rPr>
              <w:t>个，住院科室</w:t>
            </w:r>
            <w:r>
              <w:rPr>
                <w:rStyle w:val="9"/>
                <w:rFonts w:hAnsi="宋体"/>
                <w:color w:val="auto"/>
                <w:lang w:val="en-US" w:eastAsia="zh-CN" w:bidi="ar"/>
              </w:rPr>
              <w:t xml:space="preserve">       </w:t>
            </w:r>
            <w:r>
              <w:rPr>
                <w:rStyle w:val="8"/>
                <w:rFonts w:hAnsi="宋体"/>
                <w:color w:val="auto"/>
                <w:lang w:val="en-US" w:eastAsia="zh-CN" w:bidi="ar"/>
              </w:rPr>
              <w:t>个),辅助科室</w:t>
            </w:r>
            <w:r>
              <w:rPr>
                <w:rStyle w:val="9"/>
                <w:rFonts w:hAnsi="宋体"/>
                <w:color w:val="auto"/>
                <w:lang w:val="en-US" w:eastAsia="zh-CN" w:bidi="ar"/>
              </w:rPr>
              <w:t xml:space="preserve">      </w:t>
            </w:r>
            <w:r>
              <w:rPr>
                <w:rStyle w:val="8"/>
                <w:rFonts w:hAnsi="宋体"/>
                <w:color w:val="auto"/>
                <w:lang w:val="en-US" w:eastAsia="zh-CN" w:bidi="ar"/>
              </w:rPr>
              <w:t xml:space="preserve"> 个。</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书面或现场查看</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14</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所开设科室的基础设施和仪器设备符合医疗机构基本标准。</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书面或现场查看</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15</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近三个月非基本医疗服务费用/总医疗费用小于50%,且非基本医疗服务服务人次/总医疗服务服务人次小于50%。</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书面或现场查看</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16</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基本医疗服务是否执行医疗保障行政部门制定的医药价格政策的、未超诊疗科目开展医疗服务项目。</w:t>
            </w:r>
          </w:p>
        </w:tc>
        <w:tc>
          <w:tcPr>
            <w:tcW w:w="125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现场查看及承诺制</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3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17</w:t>
            </w:r>
          </w:p>
        </w:tc>
        <w:tc>
          <w:tcPr>
            <w:tcW w:w="5755" w:type="dxa"/>
            <w:gridSpan w:val="3"/>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*开展生育保险服务的，应当设有隔离分娩室。</w:t>
            </w:r>
          </w:p>
        </w:tc>
        <w:tc>
          <w:tcPr>
            <w:tcW w:w="1256" w:type="dxa"/>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书面或现场查看</w:t>
            </w:r>
          </w:p>
        </w:tc>
        <w:tc>
          <w:tcPr>
            <w:tcW w:w="1242" w:type="dxa"/>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3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信息</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系统</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情况</w:t>
            </w: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18</w:t>
            </w:r>
          </w:p>
        </w:tc>
        <w:tc>
          <w:tcPr>
            <w:tcW w:w="575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与医保有关的医疗机构信息系统是否具备开展直接联网结算的条件</w:t>
            </w:r>
            <w:r>
              <w:rPr>
                <w:rFonts w:hint="eastAsia" w:ascii="仿宋_GB2312" w:hAnsi="宋体" w:eastAsia="仿宋_GB2312" w:cs="仿宋_GB2312"/>
                <w:i w:val="0"/>
                <w:iCs w:val="0"/>
                <w:color w:val="auto"/>
                <w:kern w:val="0"/>
                <w:sz w:val="22"/>
                <w:szCs w:val="22"/>
                <w:u w:val="none"/>
                <w:lang w:val="en-US" w:eastAsia="zh-CN" w:bidi="ar"/>
              </w:rPr>
              <w:t>。</w:t>
            </w:r>
          </w:p>
        </w:tc>
        <w:tc>
          <w:tcPr>
            <w:tcW w:w="125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根据实际</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情况审核</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材料</w:t>
            </w:r>
          </w:p>
        </w:tc>
        <w:tc>
          <w:tcPr>
            <w:tcW w:w="124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其他</w:t>
            </w:r>
          </w:p>
        </w:tc>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19</w:t>
            </w:r>
          </w:p>
        </w:tc>
        <w:tc>
          <w:tcPr>
            <w:tcW w:w="5755"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其他医疗保障部门相关文件规定的材料</w:t>
            </w:r>
            <w:r>
              <w:rPr>
                <w:rFonts w:hint="eastAsia" w:ascii="仿宋_GB2312" w:hAnsi="宋体" w:eastAsia="仿宋_GB2312" w:cs="仿宋_GB2312"/>
                <w:i w:val="0"/>
                <w:iCs w:val="0"/>
                <w:color w:val="auto"/>
                <w:kern w:val="0"/>
                <w:sz w:val="22"/>
                <w:szCs w:val="22"/>
                <w:u w:val="none"/>
                <w:lang w:val="en-US" w:eastAsia="zh-CN" w:bidi="ar"/>
              </w:rPr>
              <w:t>。</w:t>
            </w:r>
          </w:p>
        </w:tc>
        <w:tc>
          <w:tcPr>
            <w:tcW w:w="1256" w:type="dxa"/>
            <w:tcBorders>
              <w:top w:val="nil"/>
              <w:left w:val="single" w:color="000000" w:sz="4" w:space="0"/>
              <w:bottom w:val="single" w:color="000000" w:sz="4" w:space="0"/>
              <w:right w:val="single" w:color="000000" w:sz="4" w:space="0"/>
            </w:tcBorders>
            <w:shd w:val="clear" w:color="auto" w:fill="auto"/>
            <w:noWrap/>
            <w:vAlign w:val="center"/>
          </w:tcPr>
          <w:p>
            <w:pPr>
              <w:rPr>
                <w:rFonts w:hint="default" w:ascii="仿宋_GB2312" w:hAnsi="宋体" w:eastAsia="仿宋_GB2312" w:cs="仿宋_GB2312"/>
                <w:i w:val="0"/>
                <w:iCs w:val="0"/>
                <w:color w:val="auto"/>
                <w:sz w:val="22"/>
                <w:szCs w:val="22"/>
                <w:u w:val="none"/>
              </w:rPr>
            </w:pPr>
          </w:p>
        </w:tc>
        <w:tc>
          <w:tcPr>
            <w:tcW w:w="12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是口</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否口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存在</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问题</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反馈</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(现</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场核</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查填</w:t>
            </w:r>
            <w:r>
              <w:rPr>
                <w:rFonts w:hint="default" w:ascii="仿宋_GB2312" w:hAnsi="宋体" w:eastAsia="仿宋_GB2312" w:cs="仿宋_GB2312"/>
                <w:b/>
                <w:bCs/>
                <w:i w:val="0"/>
                <w:iCs w:val="0"/>
                <w:color w:val="auto"/>
                <w:kern w:val="0"/>
                <w:sz w:val="22"/>
                <w:szCs w:val="22"/>
                <w:u w:val="none"/>
                <w:lang w:val="en-US" w:eastAsia="zh-CN" w:bidi="ar"/>
              </w:rPr>
              <w:br w:type="textWrapping"/>
            </w:r>
            <w:r>
              <w:rPr>
                <w:rFonts w:hint="default" w:ascii="仿宋_GB2312" w:hAnsi="宋体" w:eastAsia="仿宋_GB2312" w:cs="仿宋_GB2312"/>
                <w:b/>
                <w:bCs/>
                <w:i w:val="0"/>
                <w:iCs w:val="0"/>
                <w:color w:val="auto"/>
                <w:kern w:val="0"/>
                <w:sz w:val="22"/>
                <w:szCs w:val="22"/>
                <w:u w:val="none"/>
                <w:lang w:val="en-US" w:eastAsia="zh-CN" w:bidi="ar"/>
              </w:rPr>
              <w:t>写)</w:t>
            </w:r>
          </w:p>
        </w:tc>
        <w:tc>
          <w:tcPr>
            <w:tcW w:w="869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p>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p>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p>
          <w:p>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p>
          <w:p>
            <w:pPr>
              <w:keepNext w:val="0"/>
              <w:keepLines w:val="0"/>
              <w:widowControl/>
              <w:suppressLineNumbers w:val="0"/>
              <w:jc w:val="both"/>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医疗机构负责人签名：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86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86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86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6"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auto"/>
                <w:sz w:val="22"/>
                <w:szCs w:val="22"/>
                <w:u w:val="none"/>
              </w:rPr>
            </w:pPr>
          </w:p>
        </w:tc>
        <w:tc>
          <w:tcPr>
            <w:tcW w:w="86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医疗机构意见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以上核查结果情况属实。</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医疗机构负责人签名：                         盖章：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0"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auto"/>
                <w:sz w:val="22"/>
                <w:szCs w:val="22"/>
                <w:u w:val="none"/>
              </w:rPr>
            </w:pPr>
            <w:r>
              <w:rPr>
                <w:rFonts w:hint="default" w:ascii="仿宋_GB2312" w:hAnsi="宋体" w:eastAsia="仿宋_GB2312" w:cs="仿宋_GB2312"/>
                <w:b/>
                <w:bCs/>
                <w:i w:val="0"/>
                <w:iCs w:val="0"/>
                <w:color w:val="auto"/>
                <w:kern w:val="0"/>
                <w:sz w:val="22"/>
                <w:szCs w:val="22"/>
                <w:u w:val="none"/>
                <w:lang w:val="en-US" w:eastAsia="zh-CN" w:bidi="ar"/>
              </w:rPr>
              <w:t>评估小组签名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评估小组成员签名：</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100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restar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auto"/>
                <w:kern w:val="0"/>
                <w:sz w:val="22"/>
                <w:szCs w:val="22"/>
                <w:u w:val="none"/>
                <w:lang w:val="en-US" w:eastAsia="zh-CN" w:bidi="ar"/>
              </w:rPr>
              <w:t xml:space="preserve">备注：1.符合的勾选“是”,不符合的勾选“否”,并将不符合情况在存在问题反馈一栏汇总填写；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t xml:space="preserve">2.带“*”号的为非必填项，根据机构的申请及实际情况进行选填，不需评估的项目划“-”; </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t>3.必须评估项目如有一项为“否”,则评估不合格；</w:t>
            </w:r>
            <w:r>
              <w:rPr>
                <w:rFonts w:hint="default" w:ascii="仿宋_GB2312" w:hAnsi="宋体" w:eastAsia="仿宋_GB2312" w:cs="仿宋_GB2312"/>
                <w:i w:val="0"/>
                <w:iCs w:val="0"/>
                <w:color w:val="auto"/>
                <w:kern w:val="0"/>
                <w:sz w:val="22"/>
                <w:szCs w:val="22"/>
                <w:u w:val="none"/>
                <w:lang w:val="en-US" w:eastAsia="zh-CN" w:bidi="ar"/>
              </w:rPr>
              <w:br w:type="textWrapping"/>
            </w:r>
            <w:r>
              <w:rPr>
                <w:rFonts w:hint="default" w:ascii="仿宋_GB2312" w:hAnsi="宋体" w:eastAsia="仿宋_GB2312" w:cs="仿宋_GB2312"/>
                <w:i w:val="0"/>
                <w:iCs w:val="0"/>
                <w:color w:val="auto"/>
                <w:kern w:val="0"/>
                <w:sz w:val="22"/>
                <w:szCs w:val="22"/>
                <w:u w:val="none"/>
                <w:lang w:val="en-US" w:eastAsia="zh-CN" w:bidi="ar"/>
              </w:rPr>
              <w:t xml:space="preserve">     </w:t>
            </w:r>
            <w:r>
              <w:rPr>
                <w:rFonts w:hint="eastAsia" w:ascii="仿宋_GB2312" w:hAnsi="宋体" w:eastAsia="仿宋_GB2312" w:cs="仿宋_GB2312"/>
                <w:i w:val="0"/>
                <w:iCs w:val="0"/>
                <w:color w:val="auto"/>
                <w:kern w:val="0"/>
                <w:sz w:val="22"/>
                <w:szCs w:val="22"/>
                <w:u w:val="none"/>
                <w:lang w:val="en-US" w:eastAsia="zh-CN" w:bidi="ar"/>
              </w:rPr>
              <w:t xml:space="preserve"> </w:t>
            </w:r>
            <w:r>
              <w:rPr>
                <w:rFonts w:hint="default" w:ascii="仿宋_GB2312" w:hAnsi="宋体" w:eastAsia="仿宋_GB2312" w:cs="仿宋_GB2312"/>
                <w:i w:val="0"/>
                <w:iCs w:val="0"/>
                <w:color w:val="auto"/>
                <w:kern w:val="0"/>
                <w:sz w:val="22"/>
                <w:szCs w:val="22"/>
                <w:u w:val="none"/>
                <w:lang w:val="en-US" w:eastAsia="zh-CN" w:bidi="ar"/>
              </w:rPr>
              <w:t>4.评估表如有涂改，须在涂改处由医疗机构负责人及现场检查人员共同签字确认。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nil"/>
              <w:left w:val="nil"/>
              <w:bottom w:val="nil"/>
              <w:right w:val="nil"/>
            </w:tcBorders>
            <w:shd w:val="clear" w:color="auto" w:fill="auto"/>
            <w:vAlign w:val="center"/>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nil"/>
              <w:left w:val="nil"/>
              <w:bottom w:val="nil"/>
              <w:right w:val="nil"/>
            </w:tcBorders>
            <w:shd w:val="clear" w:color="auto" w:fill="auto"/>
            <w:vAlign w:val="center"/>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026" w:type="dxa"/>
            <w:gridSpan w:val="7"/>
            <w:vMerge w:val="continue"/>
            <w:tcBorders>
              <w:top w:val="nil"/>
              <w:left w:val="nil"/>
              <w:bottom w:val="nil"/>
              <w:right w:val="nil"/>
            </w:tcBorders>
            <w:shd w:val="clear" w:color="auto" w:fill="auto"/>
            <w:vAlign w:val="center"/>
          </w:tcPr>
          <w:p>
            <w:pPr>
              <w:jc w:val="left"/>
              <w:rPr>
                <w:rFonts w:hint="default" w:ascii="仿宋_GB2312" w:hAnsi="宋体" w:eastAsia="仿宋_GB2312" w:cs="仿宋_GB2312"/>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026" w:type="dxa"/>
            <w:gridSpan w:val="7"/>
            <w:vMerge w:val="continue"/>
            <w:tcBorders>
              <w:top w:val="nil"/>
              <w:left w:val="nil"/>
              <w:bottom w:val="nil"/>
              <w:right w:val="nil"/>
            </w:tcBorders>
            <w:shd w:val="clear" w:color="auto" w:fill="auto"/>
            <w:vAlign w:val="center"/>
          </w:tcPr>
          <w:p>
            <w:pPr>
              <w:jc w:val="left"/>
              <w:rPr>
                <w:rFonts w:hint="default" w:ascii="仿宋_GB2312" w:hAnsi="宋体" w:eastAsia="仿宋_GB2312" w:cs="仿宋_GB2312"/>
                <w:i w:val="0"/>
                <w:iCs w:val="0"/>
                <w:color w:val="auto"/>
                <w:sz w:val="22"/>
                <w:szCs w:val="22"/>
                <w:u w:val="none"/>
              </w:rPr>
            </w:pPr>
          </w:p>
        </w:tc>
      </w:tr>
    </w:tbl>
    <w:p>
      <w:pPr>
        <w:widowControl/>
        <w:kinsoku w:val="0"/>
        <w:autoSpaceDE w:val="0"/>
        <w:autoSpaceDN w:val="0"/>
        <w:adjustRightInd w:val="0"/>
        <w:snapToGrid w:val="0"/>
        <w:jc w:val="left"/>
        <w:textAlignment w:val="baseline"/>
        <w:rPr>
          <w:rFonts w:ascii="Arial" w:hAnsi="Arial" w:eastAsia="Arial" w:cs="Arial"/>
          <w:snapToGrid w:val="0"/>
          <w:color w:val="auto"/>
          <w:kern w:val="0"/>
          <w:szCs w:val="21"/>
        </w:rPr>
      </w:pP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111" w:after="157" w:afterLines="50" w:line="360" w:lineRule="auto"/>
        <w:jc w:val="left"/>
        <w:textAlignment w:val="baseline"/>
        <w:rPr>
          <w:rFonts w:hint="default"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附件11</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关于XX医院申请定点医疗机构的批复</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******（医疗机构名称）：</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w:t>
      </w:r>
      <w:bookmarkStart w:id="0" w:name="_GoBack"/>
      <w:bookmarkEnd w:id="0"/>
      <w:r>
        <w:rPr>
          <w:rFonts w:hint="eastAsia" w:ascii="仿宋_GB2312" w:hAnsi="仿宋_GB2312" w:eastAsia="仿宋_GB2312" w:cs="仿宋_GB2312"/>
          <w:color w:val="auto"/>
          <w:sz w:val="32"/>
          <w:szCs w:val="32"/>
          <w:lang w:val="en-US" w:eastAsia="zh-CN"/>
        </w:rPr>
        <w:t>贵单位提交的基本医疗保险定点协议申请，现批复贵单位为梅州市基本医疗保险定点协议机构。协议起始时间为：****年**月**日。协议签约机构为：*******。</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lang w:val="en-US" w:eastAsia="zh-CN"/>
        </w:rPr>
        <w:t>协议开始之日起，按</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级医疗机构执行医保报销和医疗服务价格管理政策。按病种分值付费结算权重系数</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，按床日结算标准</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none"/>
          <w:lang w:val="en-US" w:eastAsia="zh-CN"/>
        </w:rPr>
        <w:t xml:space="preserve">                        </w:t>
      </w:r>
      <w:r>
        <w:rPr>
          <w:rFonts w:hint="eastAsia" w:ascii="仿宋_GB2312" w:hAnsi="仿宋_GB2312" w:eastAsia="仿宋_GB2312" w:cs="仿宋_GB2312"/>
          <w:color w:val="auto"/>
          <w:sz w:val="32"/>
          <w:szCs w:val="32"/>
          <w:lang w:val="en-US" w:eastAsia="zh-CN"/>
        </w:rPr>
        <w:t>******（医保经办机构名称）</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（公章）</w:t>
      </w:r>
    </w:p>
    <w:p>
      <w:pPr>
        <w:keepNext w:val="0"/>
        <w:keepLines w:val="0"/>
        <w:pageBreakBefore w:val="0"/>
        <w:widowControl w:val="0"/>
        <w:kinsoku/>
        <w:wordWrap/>
        <w:overflowPunct/>
        <w:topLinePunct w:val="0"/>
        <w:autoSpaceDE/>
        <w:autoSpaceDN/>
        <w:bidi w:val="0"/>
        <w:adjustRightInd/>
        <w:snapToGrid/>
        <w:spacing w:line="600" w:lineRule="exact"/>
        <w:ind w:firstLine="5760" w:firstLineChars="18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****年**月**日</w:t>
      </w:r>
    </w:p>
    <w:p>
      <w:pPr>
        <w:spacing w:line="600" w:lineRule="exact"/>
        <w:jc w:val="center"/>
        <w:rPr>
          <w:rFonts w:hint="eastAsia" w:ascii="方正小标宋简体" w:hAnsi="方正小标宋简体" w:eastAsia="方正小标宋简体" w:cs="方正小标宋简体"/>
          <w:color w:val="auto"/>
          <w:sz w:val="44"/>
          <w:szCs w:val="44"/>
        </w:rPr>
      </w:pP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111" w:after="157" w:afterLines="50" w:line="360" w:lineRule="auto"/>
        <w:jc w:val="left"/>
        <w:textAlignment w:val="baseline"/>
        <w:rPr>
          <w:rFonts w:hint="default"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附件12</w:t>
      </w:r>
    </w:p>
    <w:p>
      <w:pPr>
        <w:keepNext w:val="0"/>
        <w:keepLines w:val="0"/>
        <w:pageBreakBefore w:val="0"/>
        <w:widowControl/>
        <w:kinsoku w:val="0"/>
        <w:wordWrap/>
        <w:overflowPunct/>
        <w:topLinePunct w:val="0"/>
        <w:autoSpaceDE w:val="0"/>
        <w:autoSpaceDN w:val="0"/>
        <w:bidi w:val="0"/>
        <w:adjustRightInd w:val="0"/>
        <w:snapToGrid w:val="0"/>
        <w:spacing w:before="117" w:after="157" w:afterLines="50" w:line="360" w:lineRule="auto"/>
        <w:jc w:val="center"/>
        <w:textAlignment w:val="baseline"/>
        <w:rPr>
          <w:rFonts w:hint="eastAsia" w:ascii="方正小标宋简体" w:hAnsi="方正小标宋简体" w:eastAsia="方正小标宋简体" w:cs="方正小标宋简体"/>
          <w:b w:val="0"/>
          <w:bCs w:val="0"/>
          <w:snapToGrid w:val="0"/>
          <w:color w:val="auto"/>
          <w:spacing w:val="-11"/>
          <w:kern w:val="0"/>
          <w:sz w:val="36"/>
          <w:szCs w:val="36"/>
        </w:rPr>
      </w:pPr>
      <w:r>
        <w:rPr>
          <w:rFonts w:hint="eastAsia" w:ascii="方正小标宋简体" w:hAnsi="方正小标宋简体" w:eastAsia="方正小标宋简体" w:cs="方正小标宋简体"/>
          <w:b w:val="0"/>
          <w:bCs w:val="0"/>
          <w:snapToGrid w:val="0"/>
          <w:color w:val="auto"/>
          <w:spacing w:val="-11"/>
          <w:kern w:val="0"/>
          <w:sz w:val="36"/>
          <w:szCs w:val="36"/>
        </w:rPr>
        <w:t>梅州市新增定点医疗机构评估不合格告知书</w:t>
      </w:r>
    </w:p>
    <w:tbl>
      <w:tblPr>
        <w:tblStyle w:val="7"/>
        <w:tblpPr w:leftFromText="180" w:rightFromText="180" w:vertAnchor="text" w:horzAnchor="page" w:tblpX="1788" w:tblpY="184"/>
        <w:tblOverlap w:val="never"/>
        <w:tblW w:w="83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6"/>
        <w:gridCol w:w="66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656" w:type="dxa"/>
            <w:vAlign w:val="center"/>
          </w:tcPr>
          <w:p>
            <w:pPr>
              <w:widowControl/>
              <w:kinsoku w:val="0"/>
              <w:autoSpaceDE w:val="0"/>
              <w:autoSpaceDN w:val="0"/>
              <w:adjustRightInd w:val="0"/>
              <w:snapToGrid w:val="0"/>
              <w:spacing w:before="153" w:line="218"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告知书编号</w:t>
            </w:r>
          </w:p>
        </w:tc>
        <w:tc>
          <w:tcPr>
            <w:tcW w:w="6684" w:type="dxa"/>
          </w:tcPr>
          <w:p>
            <w:pPr>
              <w:widowControl/>
              <w:kinsoku w:val="0"/>
              <w:autoSpaceDE w:val="0"/>
              <w:autoSpaceDN w:val="0"/>
              <w:adjustRightInd w:val="0"/>
              <w:snapToGrid w:val="0"/>
              <w:spacing w:before="157" w:line="221" w:lineRule="auto"/>
              <w:ind w:left="8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1"/>
                <w:kern w:val="0"/>
                <w:sz w:val="28"/>
                <w:szCs w:val="28"/>
              </w:rPr>
              <w:t>(</w:t>
            </w:r>
            <w:r>
              <w:rPr>
                <w:rFonts w:hint="eastAsia" w:ascii="仿宋_GB2312" w:hAnsi="仿宋_GB2312" w:eastAsia="仿宋_GB2312" w:cs="仿宋_GB2312"/>
                <w:snapToGrid w:val="0"/>
                <w:color w:val="auto"/>
                <w:spacing w:val="-55"/>
                <w:kern w:val="0"/>
                <w:sz w:val="28"/>
                <w:szCs w:val="28"/>
              </w:rPr>
              <w:t xml:space="preserve"> </w:t>
            </w:r>
            <w:r>
              <w:rPr>
                <w:rFonts w:hint="eastAsia" w:ascii="仿宋_GB2312" w:hAnsi="仿宋_GB2312" w:eastAsia="仿宋_GB2312" w:cs="仿宋_GB2312"/>
                <w:snapToGrid w:val="0"/>
                <w:color w:val="auto"/>
                <w:spacing w:val="-21"/>
                <w:kern w:val="0"/>
                <w:sz w:val="28"/>
                <w:szCs w:val="28"/>
              </w:rPr>
              <w:t>受</w:t>
            </w:r>
            <w:r>
              <w:rPr>
                <w:rFonts w:hint="eastAsia" w:ascii="仿宋_GB2312" w:hAnsi="仿宋_GB2312" w:eastAsia="仿宋_GB2312" w:cs="仿宋_GB2312"/>
                <w:snapToGrid w:val="0"/>
                <w:color w:val="auto"/>
                <w:spacing w:val="-57"/>
                <w:kern w:val="0"/>
                <w:sz w:val="28"/>
                <w:szCs w:val="28"/>
              </w:rPr>
              <w:t xml:space="preserve"> </w:t>
            </w:r>
            <w:r>
              <w:rPr>
                <w:rFonts w:hint="eastAsia" w:ascii="仿宋_GB2312" w:hAnsi="仿宋_GB2312" w:eastAsia="仿宋_GB2312" w:cs="仿宋_GB2312"/>
                <w:snapToGrid w:val="0"/>
                <w:color w:val="auto"/>
                <w:spacing w:val="-21"/>
                <w:kern w:val="0"/>
                <w:sz w:val="28"/>
                <w:szCs w:val="28"/>
              </w:rPr>
              <w:t>理</w:t>
            </w:r>
            <w:r>
              <w:rPr>
                <w:rFonts w:hint="eastAsia" w:ascii="仿宋_GB2312" w:hAnsi="仿宋_GB2312" w:eastAsia="仿宋_GB2312" w:cs="仿宋_GB2312"/>
                <w:snapToGrid w:val="0"/>
                <w:color w:val="auto"/>
                <w:spacing w:val="-54"/>
                <w:kern w:val="0"/>
                <w:sz w:val="28"/>
                <w:szCs w:val="28"/>
              </w:rPr>
              <w:t xml:space="preserve"> </w:t>
            </w:r>
            <w:r>
              <w:rPr>
                <w:rFonts w:hint="eastAsia" w:ascii="仿宋_GB2312" w:hAnsi="仿宋_GB2312" w:eastAsia="仿宋_GB2312" w:cs="仿宋_GB2312"/>
                <w:snapToGrid w:val="0"/>
                <w:color w:val="auto"/>
                <w:spacing w:val="-21"/>
                <w:kern w:val="0"/>
                <w:sz w:val="28"/>
                <w:szCs w:val="28"/>
              </w:rPr>
              <w:t>号</w:t>
            </w:r>
            <w:r>
              <w:rPr>
                <w:rFonts w:hint="eastAsia" w:ascii="仿宋_GB2312" w:hAnsi="仿宋_GB2312" w:eastAsia="仿宋_GB2312" w:cs="仿宋_GB2312"/>
                <w:snapToGrid w:val="0"/>
                <w:color w:val="auto"/>
                <w:spacing w:val="-60"/>
                <w:kern w:val="0"/>
                <w:sz w:val="28"/>
                <w:szCs w:val="28"/>
              </w:rPr>
              <w:t xml:space="preserve"> </w:t>
            </w:r>
            <w:r>
              <w:rPr>
                <w:rFonts w:hint="eastAsia" w:ascii="仿宋_GB2312" w:hAnsi="仿宋_GB2312" w:eastAsia="仿宋_GB2312" w:cs="仿宋_GB2312"/>
                <w:snapToGrid w:val="0"/>
                <w:color w:val="auto"/>
                <w:spacing w:val="-21"/>
                <w:kern w:val="0"/>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656" w:type="dxa"/>
            <w:vAlign w:val="center"/>
          </w:tcPr>
          <w:p>
            <w:pPr>
              <w:widowControl/>
              <w:kinsoku w:val="0"/>
              <w:autoSpaceDE w:val="0"/>
              <w:autoSpaceDN w:val="0"/>
              <w:adjustRightInd w:val="0"/>
              <w:snapToGrid w:val="0"/>
              <w:spacing w:before="140" w:line="219"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机构名称</w:t>
            </w:r>
          </w:p>
        </w:tc>
        <w:tc>
          <w:tcPr>
            <w:tcW w:w="6684"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656" w:type="dxa"/>
            <w:vAlign w:val="center"/>
          </w:tcPr>
          <w:p>
            <w:pPr>
              <w:widowControl/>
              <w:kinsoku w:val="0"/>
              <w:autoSpaceDE w:val="0"/>
              <w:autoSpaceDN w:val="0"/>
              <w:adjustRightInd w:val="0"/>
              <w:snapToGrid w:val="0"/>
              <w:spacing w:before="143" w:line="219"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办理事项</w:t>
            </w:r>
          </w:p>
        </w:tc>
        <w:tc>
          <w:tcPr>
            <w:tcW w:w="6684" w:type="dxa"/>
          </w:tcPr>
          <w:p>
            <w:pPr>
              <w:widowControl/>
              <w:kinsoku w:val="0"/>
              <w:autoSpaceDE w:val="0"/>
              <w:autoSpaceDN w:val="0"/>
              <w:adjustRightInd w:val="0"/>
              <w:snapToGrid w:val="0"/>
              <w:spacing w:before="141" w:line="219" w:lineRule="auto"/>
              <w:ind w:left="8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医疗机构定点申请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656" w:type="dxa"/>
            <w:vAlign w:val="center"/>
          </w:tcPr>
          <w:p>
            <w:pPr>
              <w:widowControl/>
              <w:kinsoku w:val="0"/>
              <w:autoSpaceDE w:val="0"/>
              <w:autoSpaceDN w:val="0"/>
              <w:adjustRightInd w:val="0"/>
              <w:snapToGrid w:val="0"/>
              <w:spacing w:before="151" w:line="218"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评估结果</w:t>
            </w:r>
          </w:p>
        </w:tc>
        <w:tc>
          <w:tcPr>
            <w:tcW w:w="6684" w:type="dxa"/>
          </w:tcPr>
          <w:p>
            <w:pPr>
              <w:widowControl/>
              <w:kinsoku w:val="0"/>
              <w:autoSpaceDE w:val="0"/>
              <w:autoSpaceDN w:val="0"/>
              <w:adjustRightInd w:val="0"/>
              <w:snapToGrid w:val="0"/>
              <w:spacing w:before="151" w:line="218" w:lineRule="auto"/>
              <w:ind w:left="8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8"/>
                <w:kern w:val="0"/>
                <w:sz w:val="28"/>
                <w:szCs w:val="28"/>
              </w:rPr>
              <w:t>初次评估不合格/再次评估不合格。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656" w:type="dxa"/>
            <w:vAlign w:val="center"/>
          </w:tcPr>
          <w:p>
            <w:pPr>
              <w:widowControl/>
              <w:kinsoku w:val="0"/>
              <w:autoSpaceDE w:val="0"/>
              <w:autoSpaceDN w:val="0"/>
              <w:adjustRightInd w:val="0"/>
              <w:snapToGrid w:val="0"/>
              <w:spacing w:before="275" w:line="219"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不合格理由</w:t>
            </w:r>
          </w:p>
        </w:tc>
        <w:tc>
          <w:tcPr>
            <w:tcW w:w="6684" w:type="dxa"/>
          </w:tcPr>
          <w:p>
            <w:pPr>
              <w:widowControl/>
              <w:kinsoku w:val="0"/>
              <w:autoSpaceDE w:val="0"/>
              <w:autoSpaceDN w:val="0"/>
              <w:adjustRightInd w:val="0"/>
              <w:snapToGrid w:val="0"/>
              <w:spacing w:before="102" w:line="230" w:lineRule="auto"/>
              <w:ind w:left="81" w:right="152"/>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经评估，不符合《广东省医疗机构医疗保障定点管理暂</w:t>
            </w:r>
            <w:r>
              <w:rPr>
                <w:rFonts w:hint="eastAsia" w:ascii="仿宋_GB2312" w:hAnsi="仿宋_GB2312" w:eastAsia="仿宋_GB2312" w:cs="仿宋_GB2312"/>
                <w:snapToGrid w:val="0"/>
                <w:color w:val="auto"/>
                <w:spacing w:val="16"/>
                <w:kern w:val="0"/>
                <w:sz w:val="28"/>
                <w:szCs w:val="28"/>
              </w:rPr>
              <w:t>行办法》第</w:t>
            </w:r>
            <w:r>
              <w:rPr>
                <w:rFonts w:hint="eastAsia" w:ascii="仿宋_GB2312" w:hAnsi="仿宋_GB2312" w:eastAsia="仿宋_GB2312" w:cs="仿宋_GB2312"/>
                <w:snapToGrid w:val="0"/>
                <w:color w:val="auto"/>
                <w:spacing w:val="50"/>
                <w:kern w:val="0"/>
                <w:sz w:val="28"/>
                <w:szCs w:val="28"/>
              </w:rPr>
              <w:t xml:space="preserve">  </w:t>
            </w:r>
            <w:r>
              <w:rPr>
                <w:rFonts w:hint="eastAsia" w:ascii="仿宋_GB2312" w:hAnsi="仿宋_GB2312" w:eastAsia="仿宋_GB2312" w:cs="仿宋_GB2312"/>
                <w:snapToGrid w:val="0"/>
                <w:color w:val="auto"/>
                <w:spacing w:val="16"/>
                <w:kern w:val="0"/>
                <w:sz w:val="28"/>
                <w:szCs w:val="28"/>
              </w:rPr>
              <w:t>条第</w:t>
            </w:r>
            <w:r>
              <w:rPr>
                <w:rFonts w:hint="eastAsia" w:ascii="仿宋_GB2312" w:hAnsi="仿宋_GB2312" w:eastAsia="仿宋_GB2312" w:cs="仿宋_GB2312"/>
                <w:snapToGrid w:val="0"/>
                <w:color w:val="auto"/>
                <w:spacing w:val="16"/>
                <w:kern w:val="0"/>
                <w:sz w:val="28"/>
                <w:szCs w:val="28"/>
                <w:lang w:val="en-US" w:eastAsia="zh-CN"/>
              </w:rPr>
              <w:t xml:space="preserve"> </w:t>
            </w:r>
            <w:r>
              <w:rPr>
                <w:rFonts w:hint="eastAsia" w:ascii="仿宋_GB2312" w:hAnsi="仿宋_GB2312" w:eastAsia="仿宋_GB2312" w:cs="仿宋_GB2312"/>
                <w:snapToGrid w:val="0"/>
                <w:color w:val="auto"/>
                <w:spacing w:val="4"/>
                <w:kern w:val="0"/>
                <w:sz w:val="28"/>
                <w:szCs w:val="28"/>
              </w:rPr>
              <w:t>款的有关规定。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8" w:hRule="atLeast"/>
        </w:trPr>
        <w:tc>
          <w:tcPr>
            <w:tcW w:w="1656" w:type="dxa"/>
            <w:vAlign w:val="center"/>
          </w:tcPr>
          <w:p>
            <w:pPr>
              <w:widowControl/>
              <w:kinsoku w:val="0"/>
              <w:autoSpaceDE w:val="0"/>
              <w:autoSpaceDN w:val="0"/>
              <w:adjustRightInd w:val="0"/>
              <w:snapToGrid w:val="0"/>
              <w:spacing w:before="88" w:line="219"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整改建议</w:t>
            </w:r>
          </w:p>
        </w:tc>
        <w:tc>
          <w:tcPr>
            <w:tcW w:w="6684" w:type="dxa"/>
          </w:tcPr>
          <w:p>
            <w:pPr>
              <w:widowControl/>
              <w:kinsoku w:val="0"/>
              <w:autoSpaceDE w:val="0"/>
              <w:autoSpaceDN w:val="0"/>
              <w:adjustRightInd w:val="0"/>
              <w:snapToGrid w:val="0"/>
              <w:spacing w:before="42" w:line="183" w:lineRule="auto"/>
              <w:ind w:left="81"/>
              <w:jc w:val="left"/>
              <w:textAlignment w:val="baseline"/>
              <w:rPr>
                <w:rFonts w:hint="eastAsia"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kern w:val="0"/>
                <w:sz w:val="28"/>
                <w:szCs w:val="28"/>
                <w:lang w:val="en-US" w:eastAsia="zh-CN"/>
              </w:rPr>
              <w:t>1.</w:t>
            </w:r>
          </w:p>
          <w:p>
            <w:pPr>
              <w:widowControl/>
              <w:kinsoku w:val="0"/>
              <w:autoSpaceDE w:val="0"/>
              <w:autoSpaceDN w:val="0"/>
              <w:adjustRightInd w:val="0"/>
              <w:snapToGrid w:val="0"/>
              <w:spacing w:before="42" w:line="183" w:lineRule="auto"/>
              <w:ind w:left="81"/>
              <w:jc w:val="left"/>
              <w:textAlignment w:val="baseline"/>
              <w:rPr>
                <w:rFonts w:hint="eastAsia"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kern w:val="0"/>
                <w:sz w:val="28"/>
                <w:szCs w:val="28"/>
                <w:lang w:val="en-US" w:eastAsia="zh-CN"/>
              </w:rPr>
              <w:t>2.</w:t>
            </w:r>
          </w:p>
          <w:p>
            <w:pPr>
              <w:widowControl/>
              <w:kinsoku w:val="0"/>
              <w:autoSpaceDE w:val="0"/>
              <w:autoSpaceDN w:val="0"/>
              <w:adjustRightInd w:val="0"/>
              <w:snapToGrid w:val="0"/>
              <w:spacing w:before="42" w:line="183" w:lineRule="auto"/>
              <w:ind w:left="81"/>
              <w:jc w:val="left"/>
              <w:textAlignment w:val="baseline"/>
              <w:rPr>
                <w:rFonts w:hint="default"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kern w:val="0"/>
                <w:sz w:val="28"/>
                <w:szCs w:val="2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1656" w:type="dxa"/>
            <w:vAlign w:val="center"/>
          </w:tcPr>
          <w:p>
            <w:pPr>
              <w:widowControl/>
              <w:kinsoku w:val="0"/>
              <w:autoSpaceDE w:val="0"/>
              <w:autoSpaceDN w:val="0"/>
              <w:adjustRightInd w:val="0"/>
              <w:snapToGrid w:val="0"/>
              <w:spacing w:before="179" w:line="221"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查询方式</w:t>
            </w:r>
          </w:p>
        </w:tc>
        <w:tc>
          <w:tcPr>
            <w:tcW w:w="6684" w:type="dxa"/>
          </w:tcPr>
          <w:p>
            <w:pPr>
              <w:widowControl/>
              <w:kinsoku w:val="0"/>
              <w:autoSpaceDE w:val="0"/>
              <w:autoSpaceDN w:val="0"/>
              <w:adjustRightInd w:val="0"/>
              <w:snapToGrid w:val="0"/>
              <w:spacing w:before="181" w:line="221" w:lineRule="auto"/>
              <w:ind w:left="8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8"/>
                <w:kern w:val="0"/>
                <w:sz w:val="28"/>
                <w:szCs w:val="28"/>
              </w:rPr>
              <w:t>电话</w:t>
            </w:r>
            <w:r>
              <w:rPr>
                <w:rFonts w:hint="eastAsia" w:ascii="仿宋_GB2312" w:hAnsi="仿宋_GB2312" w:eastAsia="仿宋_GB2312" w:cs="仿宋_GB2312"/>
                <w:snapToGrid w:val="0"/>
                <w:color w:val="auto"/>
                <w:spacing w:val="-15"/>
                <w:kern w:val="0"/>
                <w:sz w:val="28"/>
                <w:szCs w:val="28"/>
              </w:rPr>
              <w:t xml:space="preserve"> </w:t>
            </w:r>
            <w:r>
              <w:rPr>
                <w:rFonts w:hint="eastAsia" w:ascii="仿宋_GB2312" w:hAnsi="仿宋_GB2312" w:eastAsia="仿宋_GB2312" w:cs="仿宋_GB2312"/>
                <w:snapToGrid w:val="0"/>
                <w:color w:val="auto"/>
                <w:spacing w:val="-18"/>
                <w:kern w:val="0"/>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3" w:hRule="atLeast"/>
        </w:trPr>
        <w:tc>
          <w:tcPr>
            <w:tcW w:w="1656" w:type="dxa"/>
            <w:vAlign w:val="center"/>
          </w:tcPr>
          <w:p>
            <w:pPr>
              <w:widowControl/>
              <w:kinsoku w:val="0"/>
              <w:autoSpaceDE w:val="0"/>
              <w:autoSpaceDN w:val="0"/>
              <w:adjustRightInd w:val="0"/>
              <w:snapToGrid w:val="0"/>
              <w:spacing w:before="88" w:line="221" w:lineRule="auto"/>
              <w:ind w:left="7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备注</w:t>
            </w:r>
          </w:p>
        </w:tc>
        <w:tc>
          <w:tcPr>
            <w:tcW w:w="6684" w:type="dxa"/>
          </w:tcPr>
          <w:p>
            <w:pPr>
              <w:widowControl/>
              <w:kinsoku w:val="0"/>
              <w:autoSpaceDE w:val="0"/>
              <w:autoSpaceDN w:val="0"/>
              <w:adjustRightInd w:val="0"/>
              <w:snapToGrid w:val="0"/>
              <w:spacing w:before="46" w:line="233" w:lineRule="auto"/>
              <w:ind w:left="81" w:right="89"/>
              <w:jc w:val="left"/>
              <w:textAlignment w:val="baseline"/>
              <w:rPr>
                <w:rFonts w:hint="default" w:ascii="仿宋_GB2312" w:hAnsi="仿宋_GB2312" w:eastAsia="仿宋_GB2312" w:cs="仿宋_GB2312"/>
                <w:snapToGrid w:val="0"/>
                <w:color w:val="auto"/>
                <w:kern w:val="0"/>
                <w:sz w:val="28"/>
                <w:szCs w:val="28"/>
                <w:lang w:val="en-US" w:eastAsia="zh-CN"/>
              </w:rPr>
            </w:pPr>
            <w:r>
              <w:rPr>
                <w:rFonts w:hint="eastAsia" w:ascii="仿宋_GB2312" w:hAnsi="仿宋_GB2312" w:eastAsia="仿宋_GB2312" w:cs="仿宋_GB2312"/>
                <w:snapToGrid w:val="0"/>
                <w:color w:val="auto"/>
                <w:spacing w:val="-9"/>
                <w:kern w:val="0"/>
                <w:sz w:val="28"/>
                <w:szCs w:val="28"/>
              </w:rPr>
              <w:t>1.本告知书一式两份，一份送达申请机构，一份由经办</w:t>
            </w:r>
            <w:r>
              <w:rPr>
                <w:rFonts w:hint="eastAsia" w:ascii="仿宋_GB2312" w:hAnsi="仿宋_GB2312" w:eastAsia="仿宋_GB2312" w:cs="仿宋_GB2312"/>
                <w:snapToGrid w:val="0"/>
                <w:color w:val="auto"/>
                <w:spacing w:val="-9"/>
                <w:kern w:val="0"/>
                <w:sz w:val="28"/>
                <w:szCs w:val="28"/>
                <w:lang w:val="en-US" w:eastAsia="zh-CN"/>
              </w:rPr>
              <w:t>机构留存；</w:t>
            </w:r>
          </w:p>
          <w:p>
            <w:pPr>
              <w:widowControl/>
              <w:kinsoku w:val="0"/>
              <w:autoSpaceDE w:val="0"/>
              <w:autoSpaceDN w:val="0"/>
              <w:adjustRightInd w:val="0"/>
              <w:snapToGrid w:val="0"/>
              <w:spacing w:before="41" w:line="219" w:lineRule="auto"/>
              <w:ind w:left="8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2.</w:t>
            </w:r>
            <w:r>
              <w:rPr>
                <w:rFonts w:hint="eastAsia" w:ascii="仿宋_GB2312" w:hAnsi="仿宋_GB2312" w:eastAsia="仿宋_GB2312" w:cs="仿宋_GB2312"/>
                <w:snapToGrid w:val="0"/>
                <w:color w:val="auto"/>
                <w:spacing w:val="-73"/>
                <w:kern w:val="0"/>
                <w:sz w:val="28"/>
                <w:szCs w:val="28"/>
              </w:rPr>
              <w:t xml:space="preserve"> </w:t>
            </w:r>
            <w:r>
              <w:rPr>
                <w:rFonts w:hint="eastAsia" w:ascii="仿宋_GB2312" w:hAnsi="仿宋_GB2312" w:eastAsia="仿宋_GB2312" w:cs="仿宋_GB2312"/>
                <w:snapToGrid w:val="0"/>
                <w:color w:val="auto"/>
                <w:spacing w:val="3"/>
                <w:kern w:val="0"/>
                <w:sz w:val="28"/>
                <w:szCs w:val="28"/>
              </w:rPr>
              <w:t>申请单位如有疑问，可以联系医保部门进行查询；</w:t>
            </w:r>
          </w:p>
          <w:p>
            <w:pPr>
              <w:widowControl/>
              <w:kinsoku w:val="0"/>
              <w:autoSpaceDE w:val="0"/>
              <w:autoSpaceDN w:val="0"/>
              <w:adjustRightInd w:val="0"/>
              <w:snapToGrid w:val="0"/>
              <w:spacing w:before="28" w:line="217" w:lineRule="auto"/>
              <w:ind w:left="81" w:right="112"/>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3.</w:t>
            </w:r>
            <w:r>
              <w:rPr>
                <w:rFonts w:hint="eastAsia" w:ascii="仿宋_GB2312" w:hAnsi="仿宋_GB2312" w:eastAsia="仿宋_GB2312" w:cs="仿宋_GB2312"/>
                <w:snapToGrid w:val="0"/>
                <w:color w:val="auto"/>
                <w:spacing w:val="-68"/>
                <w:kern w:val="0"/>
                <w:sz w:val="28"/>
                <w:szCs w:val="28"/>
              </w:rPr>
              <w:t xml:space="preserve"> </w:t>
            </w:r>
            <w:r>
              <w:rPr>
                <w:rFonts w:hint="eastAsia" w:ascii="仿宋_GB2312" w:hAnsi="仿宋_GB2312" w:eastAsia="仿宋_GB2312" w:cs="仿宋_GB2312"/>
                <w:snapToGrid w:val="0"/>
                <w:color w:val="auto"/>
                <w:spacing w:val="9"/>
                <w:kern w:val="0"/>
                <w:sz w:val="28"/>
                <w:szCs w:val="28"/>
              </w:rPr>
              <w:t>自初次评估结果送达起，整改3个月后可</w:t>
            </w:r>
            <w:r>
              <w:rPr>
                <w:rFonts w:hint="eastAsia" w:ascii="仿宋_GB2312" w:hAnsi="仿宋_GB2312" w:eastAsia="仿宋_GB2312" w:cs="仿宋_GB2312"/>
                <w:snapToGrid w:val="0"/>
                <w:color w:val="auto"/>
                <w:spacing w:val="8"/>
                <w:kern w:val="0"/>
                <w:sz w:val="28"/>
                <w:szCs w:val="28"/>
              </w:rPr>
              <w:t>以再次申请</w:t>
            </w:r>
            <w:r>
              <w:rPr>
                <w:rFonts w:hint="eastAsia" w:ascii="仿宋_GB2312" w:hAnsi="仿宋_GB2312" w:eastAsia="仿宋_GB2312" w:cs="仿宋_GB2312"/>
                <w:snapToGrid w:val="0"/>
                <w:color w:val="auto"/>
                <w:spacing w:val="6"/>
                <w:kern w:val="0"/>
                <w:sz w:val="28"/>
                <w:szCs w:val="28"/>
              </w:rPr>
              <w:t>评估；再次评估仍不合格的，1年内不得再次申请。</w:t>
            </w:r>
          </w:p>
        </w:tc>
      </w:tr>
    </w:tbl>
    <w:p>
      <w:pPr>
        <w:widowControl/>
        <w:kinsoku w:val="0"/>
        <w:autoSpaceDE w:val="0"/>
        <w:autoSpaceDN w:val="0"/>
        <w:adjustRightInd w:val="0"/>
        <w:snapToGrid w:val="0"/>
        <w:spacing w:before="21" w:line="219" w:lineRule="auto"/>
        <w:jc w:val="both"/>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21" w:line="219" w:lineRule="auto"/>
        <w:jc w:val="both"/>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21" w:line="219" w:lineRule="auto"/>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 xml:space="preserve">签收人：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 xml:space="preserve"> 联系电话：        </w:t>
      </w:r>
      <w:r>
        <w:rPr>
          <w:rFonts w:hint="eastAsia" w:ascii="仿宋_GB2312" w:hAnsi="仿宋_GB2312" w:eastAsia="仿宋_GB2312" w:cs="仿宋_GB2312"/>
          <w:snapToGrid w:val="0"/>
          <w:color w:val="auto"/>
          <w:spacing w:val="9"/>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签收</w:t>
      </w:r>
      <w:r>
        <w:rPr>
          <w:rFonts w:hint="eastAsia" w:ascii="仿宋_GB2312" w:hAnsi="仿宋_GB2312" w:eastAsia="仿宋_GB2312" w:cs="仿宋_GB2312"/>
          <w:snapToGrid w:val="0"/>
          <w:color w:val="auto"/>
          <w:spacing w:val="9"/>
          <w:kern w:val="0"/>
          <w:sz w:val="28"/>
          <w:szCs w:val="28"/>
          <w:lang w:val="en-US" w:eastAsia="zh-CN"/>
        </w:rPr>
        <w:t>日期</w:t>
      </w:r>
      <w:r>
        <w:rPr>
          <w:rFonts w:hint="eastAsia" w:ascii="仿宋_GB2312" w:hAnsi="仿宋_GB2312" w:eastAsia="仿宋_GB2312" w:cs="仿宋_GB2312"/>
          <w:snapToGrid w:val="0"/>
          <w:color w:val="auto"/>
          <w:spacing w:val="9"/>
          <w:kern w:val="0"/>
          <w:sz w:val="28"/>
          <w:szCs w:val="28"/>
        </w:rPr>
        <w:t>：</w:t>
      </w:r>
    </w:p>
    <w:p>
      <w:pPr>
        <w:widowControl/>
        <w:kinsoku w:val="0"/>
        <w:autoSpaceDE w:val="0"/>
        <w:autoSpaceDN w:val="0"/>
        <w:adjustRightInd w:val="0"/>
        <w:snapToGrid w:val="0"/>
        <w:spacing w:before="85" w:line="219" w:lineRule="auto"/>
        <w:jc w:val="both"/>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jc w:val="both"/>
        <w:textAlignment w:val="baseline"/>
        <w:rPr>
          <w:rFonts w:hint="eastAsia" w:ascii="仿宋_GB2312" w:hAnsi="仿宋_GB2312" w:eastAsia="仿宋_GB2312" w:cs="仿宋_GB2312"/>
          <w:snapToGrid w:val="0"/>
          <w:color w:val="auto"/>
          <w:spacing w:val="9"/>
          <w:kern w:val="0"/>
          <w:sz w:val="28"/>
          <w:szCs w:val="28"/>
        </w:rPr>
      </w:pPr>
    </w:p>
    <w:p>
      <w:pPr>
        <w:widowControl/>
        <w:kinsoku w:val="0"/>
        <w:autoSpaceDE w:val="0"/>
        <w:autoSpaceDN w:val="0"/>
        <w:adjustRightInd w:val="0"/>
        <w:snapToGrid w:val="0"/>
        <w:spacing w:before="85" w:line="219" w:lineRule="auto"/>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经办机构(盖章)</w:t>
      </w:r>
      <w:r>
        <w:rPr>
          <w:rFonts w:hint="eastAsia" w:ascii="仿宋_GB2312" w:hAnsi="仿宋_GB2312" w:eastAsia="仿宋_GB2312" w:cs="仿宋_GB2312"/>
          <w:snapToGrid w:val="0"/>
          <w:color w:val="auto"/>
          <w:spacing w:val="12"/>
          <w:kern w:val="0"/>
          <w:sz w:val="28"/>
          <w:szCs w:val="28"/>
        </w:rPr>
        <w:t xml:space="preserve">        </w:t>
      </w:r>
      <w:r>
        <w:rPr>
          <w:rFonts w:hint="eastAsia" w:ascii="仿宋_GB2312" w:hAnsi="仿宋_GB2312" w:eastAsia="仿宋_GB2312" w:cs="仿宋_GB2312"/>
          <w:snapToGrid w:val="0"/>
          <w:color w:val="auto"/>
          <w:spacing w:val="12"/>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联系电话：</w:t>
      </w:r>
      <w:r>
        <w:rPr>
          <w:rFonts w:hint="eastAsia" w:ascii="仿宋_GB2312" w:hAnsi="仿宋_GB2312" w:eastAsia="仿宋_GB2312" w:cs="仿宋_GB2312"/>
          <w:snapToGrid w:val="0"/>
          <w:color w:val="auto"/>
          <w:spacing w:val="1"/>
          <w:kern w:val="0"/>
          <w:sz w:val="28"/>
          <w:szCs w:val="28"/>
        </w:rPr>
        <w:t xml:space="preserve">            </w:t>
      </w:r>
      <w:r>
        <w:rPr>
          <w:rFonts w:hint="eastAsia" w:ascii="仿宋_GB2312" w:hAnsi="仿宋_GB2312" w:eastAsia="仿宋_GB2312" w:cs="仿宋_GB2312"/>
          <w:snapToGrid w:val="0"/>
          <w:color w:val="auto"/>
          <w:spacing w:val="1"/>
          <w:kern w:val="0"/>
          <w:sz w:val="28"/>
          <w:szCs w:val="28"/>
          <w:lang w:val="en-US" w:eastAsia="zh-CN"/>
        </w:rPr>
        <w:t xml:space="preserve"> </w:t>
      </w:r>
      <w:r>
        <w:rPr>
          <w:rFonts w:hint="eastAsia" w:ascii="仿宋_GB2312" w:hAnsi="仿宋_GB2312" w:eastAsia="仿宋_GB2312" w:cs="仿宋_GB2312"/>
          <w:snapToGrid w:val="0"/>
          <w:color w:val="auto"/>
          <w:spacing w:val="9"/>
          <w:kern w:val="0"/>
          <w:sz w:val="28"/>
          <w:szCs w:val="28"/>
        </w:rPr>
        <w:t>经办日期：</w:t>
      </w:r>
    </w:p>
    <w:p>
      <w:pPr>
        <w:widowControl/>
        <w:kinsoku w:val="0"/>
        <w:autoSpaceDE w:val="0"/>
        <w:autoSpaceDN w:val="0"/>
        <w:adjustRightInd w:val="0"/>
        <w:snapToGrid w:val="0"/>
        <w:spacing w:line="14" w:lineRule="auto"/>
        <w:jc w:val="both"/>
        <w:textAlignment w:val="baseline"/>
        <w:rPr>
          <w:rFonts w:hint="eastAsia" w:ascii="Arial" w:hAnsi="Arial" w:cs="Arial" w:eastAsiaTheme="minorEastAsia"/>
          <w:snapToGrid w:val="0"/>
          <w:color w:val="auto"/>
          <w:kern w:val="0"/>
          <w:sz w:val="2"/>
          <w:szCs w:val="21"/>
        </w:rPr>
      </w:pP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111" w:line="360" w:lineRule="auto"/>
        <w:jc w:val="left"/>
        <w:textAlignment w:val="baseline"/>
        <w:rPr>
          <w:rFonts w:hint="default"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附件13</w:t>
      </w:r>
    </w:p>
    <w:p>
      <w:pPr>
        <w:keepNext w:val="0"/>
        <w:keepLines w:val="0"/>
        <w:pageBreakBefore w:val="0"/>
        <w:widowControl/>
        <w:kinsoku w:val="0"/>
        <w:wordWrap/>
        <w:overflowPunct/>
        <w:topLinePunct w:val="0"/>
        <w:autoSpaceDE w:val="0"/>
        <w:autoSpaceDN w:val="0"/>
        <w:bidi w:val="0"/>
        <w:adjustRightInd w:val="0"/>
        <w:snapToGrid w:val="0"/>
        <w:spacing w:before="84" w:line="360" w:lineRule="auto"/>
        <w:jc w:val="center"/>
        <w:textAlignment w:val="baseline"/>
        <w:rPr>
          <w:rFonts w:hint="eastAsia" w:ascii="方正小标宋简体" w:hAnsi="方正小标宋简体" w:eastAsia="方正小标宋简体" w:cs="方正小标宋简体"/>
          <w:b w:val="0"/>
          <w:bCs w:val="0"/>
          <w:snapToGrid w:val="0"/>
          <w:color w:val="auto"/>
          <w:spacing w:val="-4"/>
          <w:kern w:val="0"/>
          <w:sz w:val="36"/>
          <w:szCs w:val="36"/>
        </w:rPr>
      </w:pPr>
      <w:r>
        <w:rPr>
          <w:rFonts w:hint="eastAsia" w:ascii="方正小标宋简体" w:hAnsi="方正小标宋简体" w:eastAsia="方正小标宋简体" w:cs="方正小标宋简体"/>
          <w:b w:val="0"/>
          <w:bCs w:val="0"/>
          <w:snapToGrid w:val="0"/>
          <w:color w:val="auto"/>
          <w:spacing w:val="-4"/>
          <w:kern w:val="0"/>
          <w:sz w:val="36"/>
          <w:szCs w:val="36"/>
        </w:rPr>
        <w:t>梅州市定点医疗机构</w:t>
      </w:r>
      <w:r>
        <w:rPr>
          <w:rFonts w:hint="eastAsia" w:ascii="方正小标宋简体" w:hAnsi="方正小标宋简体" w:eastAsia="方正小标宋简体" w:cs="方正小标宋简体"/>
          <w:b w:val="0"/>
          <w:bCs w:val="0"/>
          <w:snapToGrid w:val="0"/>
          <w:color w:val="auto"/>
          <w:spacing w:val="-4"/>
          <w:kern w:val="0"/>
          <w:sz w:val="36"/>
          <w:szCs w:val="36"/>
          <w:lang w:val="en-US" w:eastAsia="zh-CN"/>
        </w:rPr>
        <w:t>信息</w:t>
      </w:r>
      <w:r>
        <w:rPr>
          <w:rFonts w:hint="eastAsia" w:ascii="方正小标宋简体" w:hAnsi="方正小标宋简体" w:eastAsia="方正小标宋简体" w:cs="方正小标宋简体"/>
          <w:b w:val="0"/>
          <w:bCs w:val="0"/>
          <w:snapToGrid w:val="0"/>
          <w:color w:val="auto"/>
          <w:spacing w:val="-4"/>
          <w:kern w:val="0"/>
          <w:sz w:val="36"/>
          <w:szCs w:val="36"/>
        </w:rPr>
        <w:t>变更申请表</w:t>
      </w:r>
    </w:p>
    <w:tbl>
      <w:tblPr>
        <w:tblStyle w:val="7"/>
        <w:tblpPr w:leftFromText="180" w:rightFromText="180" w:vertAnchor="text" w:horzAnchor="page" w:tblpX="1492" w:tblpY="250"/>
        <w:tblOverlap w:val="never"/>
        <w:tblW w:w="92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46"/>
        <w:gridCol w:w="2384"/>
        <w:gridCol w:w="2237"/>
        <w:gridCol w:w="2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2046" w:type="dxa"/>
            <w:vAlign w:val="center"/>
          </w:tcPr>
          <w:p>
            <w:pPr>
              <w:widowControl/>
              <w:kinsoku w:val="0"/>
              <w:autoSpaceDE w:val="0"/>
              <w:autoSpaceDN w:val="0"/>
              <w:adjustRightInd w:val="0"/>
              <w:snapToGrid w:val="0"/>
              <w:spacing w:before="94" w:line="21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机构名称</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96" w:line="220"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7"/>
                <w:kern w:val="0"/>
                <w:sz w:val="28"/>
                <w:szCs w:val="28"/>
              </w:rPr>
              <w:t>所在区</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046" w:type="dxa"/>
            <w:vAlign w:val="center"/>
          </w:tcPr>
          <w:p>
            <w:pPr>
              <w:widowControl/>
              <w:kinsoku w:val="0"/>
              <w:autoSpaceDE w:val="0"/>
              <w:autoSpaceDN w:val="0"/>
              <w:adjustRightInd w:val="0"/>
              <w:snapToGrid w:val="0"/>
              <w:spacing w:before="90" w:line="21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机构地址</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92" w:line="219"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邮政编码</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046" w:type="dxa"/>
            <w:vAlign w:val="center"/>
          </w:tcPr>
          <w:p>
            <w:pPr>
              <w:widowControl/>
              <w:kinsoku w:val="0"/>
              <w:autoSpaceDE w:val="0"/>
              <w:autoSpaceDN w:val="0"/>
              <w:adjustRightInd w:val="0"/>
              <w:snapToGrid w:val="0"/>
              <w:spacing w:before="83" w:line="220"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所有制形式</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83" w:line="219"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经营等级</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2046" w:type="dxa"/>
            <w:vAlign w:val="center"/>
          </w:tcPr>
          <w:p>
            <w:pPr>
              <w:widowControl/>
              <w:kinsoku w:val="0"/>
              <w:autoSpaceDE w:val="0"/>
              <w:autoSpaceDN w:val="0"/>
              <w:adjustRightInd w:val="0"/>
              <w:snapToGrid w:val="0"/>
              <w:spacing w:before="93" w:line="21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5"/>
                <w:kern w:val="0"/>
                <w:sz w:val="28"/>
                <w:szCs w:val="28"/>
              </w:rPr>
              <w:t>经营类别</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93" w:line="219"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服务对象</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2046" w:type="dxa"/>
            <w:vAlign w:val="center"/>
          </w:tcPr>
          <w:p>
            <w:pPr>
              <w:widowControl/>
              <w:kinsoku w:val="0"/>
              <w:autoSpaceDE w:val="0"/>
              <w:autoSpaceDN w:val="0"/>
              <w:adjustRightInd w:val="0"/>
              <w:snapToGrid w:val="0"/>
              <w:spacing w:before="52" w:line="362" w:lineRule="exact"/>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position w:val="6"/>
                <w:sz w:val="28"/>
                <w:szCs w:val="28"/>
              </w:rPr>
              <w:t>执业许可证</w:t>
            </w:r>
          </w:p>
          <w:p>
            <w:pPr>
              <w:widowControl/>
              <w:kinsoku w:val="0"/>
              <w:autoSpaceDE w:val="0"/>
              <w:autoSpaceDN w:val="0"/>
              <w:adjustRightInd w:val="0"/>
              <w:snapToGrid w:val="0"/>
              <w:spacing w:line="201"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5"/>
                <w:kern w:val="0"/>
                <w:sz w:val="28"/>
                <w:szCs w:val="28"/>
              </w:rPr>
              <w:t>登记号</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33" w:line="231" w:lineRule="auto"/>
              <w:ind w:left="113" w:right="140" w:hanging="9"/>
              <w:jc w:val="center"/>
              <w:textAlignment w:val="baseline"/>
              <w:rPr>
                <w:rFonts w:hint="eastAsia" w:ascii="仿宋_GB2312" w:hAnsi="仿宋_GB2312" w:eastAsia="仿宋_GB2312" w:cs="仿宋_GB2312"/>
                <w:snapToGrid w:val="0"/>
                <w:color w:val="auto"/>
                <w:spacing w:val="5"/>
                <w:kern w:val="0"/>
                <w:sz w:val="28"/>
                <w:szCs w:val="28"/>
              </w:rPr>
            </w:pPr>
            <w:r>
              <w:rPr>
                <w:rFonts w:hint="eastAsia" w:ascii="仿宋_GB2312" w:hAnsi="仿宋_GB2312" w:eastAsia="仿宋_GB2312" w:cs="仿宋_GB2312"/>
                <w:snapToGrid w:val="0"/>
                <w:color w:val="auto"/>
                <w:spacing w:val="5"/>
                <w:kern w:val="0"/>
                <w:sz w:val="28"/>
                <w:szCs w:val="28"/>
              </w:rPr>
              <w:t>统一社会</w:t>
            </w:r>
          </w:p>
          <w:p>
            <w:pPr>
              <w:widowControl/>
              <w:kinsoku w:val="0"/>
              <w:autoSpaceDE w:val="0"/>
              <w:autoSpaceDN w:val="0"/>
              <w:adjustRightInd w:val="0"/>
              <w:snapToGrid w:val="0"/>
              <w:spacing w:before="33" w:line="231" w:lineRule="auto"/>
              <w:ind w:left="113" w:right="140" w:hanging="9"/>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5"/>
                <w:kern w:val="0"/>
                <w:sz w:val="28"/>
                <w:szCs w:val="28"/>
              </w:rPr>
              <w:t>信用</w:t>
            </w:r>
            <w:r>
              <w:rPr>
                <w:rFonts w:hint="eastAsia" w:ascii="仿宋_GB2312" w:hAnsi="仿宋_GB2312" w:eastAsia="仿宋_GB2312" w:cs="仿宋_GB2312"/>
                <w:snapToGrid w:val="0"/>
                <w:color w:val="auto"/>
                <w:spacing w:val="6"/>
                <w:kern w:val="0"/>
                <w:sz w:val="28"/>
                <w:szCs w:val="28"/>
              </w:rPr>
              <w:t>代码</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046" w:type="dxa"/>
            <w:vAlign w:val="center"/>
          </w:tcPr>
          <w:p>
            <w:pPr>
              <w:widowControl/>
              <w:kinsoku w:val="0"/>
              <w:autoSpaceDE w:val="0"/>
              <w:autoSpaceDN w:val="0"/>
              <w:adjustRightInd w:val="0"/>
              <w:snapToGrid w:val="0"/>
              <w:spacing w:before="64" w:line="23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法定代表人</w:t>
            </w:r>
          </w:p>
          <w:p>
            <w:pPr>
              <w:widowControl/>
              <w:kinsoku w:val="0"/>
              <w:autoSpaceDE w:val="0"/>
              <w:autoSpaceDN w:val="0"/>
              <w:adjustRightInd w:val="0"/>
              <w:snapToGrid w:val="0"/>
              <w:spacing w:line="195"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(身份证号)</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227" w:line="221"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联系电话</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046" w:type="dxa"/>
            <w:vAlign w:val="center"/>
          </w:tcPr>
          <w:p>
            <w:pPr>
              <w:widowControl/>
              <w:kinsoku w:val="0"/>
              <w:autoSpaceDE w:val="0"/>
              <w:autoSpaceDN w:val="0"/>
              <w:adjustRightInd w:val="0"/>
              <w:snapToGrid w:val="0"/>
              <w:spacing w:before="64" w:line="217" w:lineRule="auto"/>
              <w:ind w:left="224" w:right="378" w:hanging="140"/>
              <w:jc w:val="center"/>
              <w:textAlignment w:val="baseline"/>
              <w:rPr>
                <w:rFonts w:hint="eastAsia" w:ascii="仿宋_GB2312" w:hAnsi="仿宋_GB2312" w:eastAsia="仿宋_GB2312" w:cs="仿宋_GB2312"/>
                <w:snapToGrid w:val="0"/>
                <w:color w:val="auto"/>
                <w:spacing w:val="2"/>
                <w:kern w:val="0"/>
                <w:sz w:val="28"/>
                <w:szCs w:val="28"/>
              </w:rPr>
            </w:pPr>
            <w:r>
              <w:rPr>
                <w:rFonts w:hint="eastAsia" w:ascii="仿宋_GB2312" w:hAnsi="仿宋_GB2312" w:eastAsia="仿宋_GB2312" w:cs="仿宋_GB2312"/>
                <w:snapToGrid w:val="0"/>
                <w:color w:val="auto"/>
                <w:spacing w:val="2"/>
                <w:kern w:val="0"/>
                <w:sz w:val="28"/>
                <w:szCs w:val="28"/>
              </w:rPr>
              <w:t>主要负责人</w:t>
            </w:r>
          </w:p>
          <w:p>
            <w:pPr>
              <w:widowControl/>
              <w:kinsoku w:val="0"/>
              <w:autoSpaceDE w:val="0"/>
              <w:autoSpaceDN w:val="0"/>
              <w:adjustRightInd w:val="0"/>
              <w:snapToGrid w:val="0"/>
              <w:spacing w:before="64" w:line="217" w:lineRule="auto"/>
              <w:ind w:left="224" w:right="378" w:hanging="140"/>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9"/>
                <w:kern w:val="0"/>
                <w:sz w:val="28"/>
                <w:szCs w:val="28"/>
              </w:rPr>
              <w:t>(</w:t>
            </w:r>
            <w:r>
              <w:rPr>
                <w:rFonts w:hint="eastAsia" w:ascii="仿宋_GB2312" w:hAnsi="仿宋_GB2312" w:eastAsia="仿宋_GB2312" w:cs="仿宋_GB2312"/>
                <w:snapToGrid w:val="0"/>
                <w:color w:val="auto"/>
                <w:spacing w:val="9"/>
                <w:kern w:val="0"/>
                <w:sz w:val="28"/>
                <w:szCs w:val="28"/>
                <w:lang w:val="en-US" w:eastAsia="zh-CN"/>
              </w:rPr>
              <w:t>身份</w:t>
            </w:r>
            <w:r>
              <w:rPr>
                <w:rFonts w:hint="eastAsia" w:ascii="仿宋_GB2312" w:hAnsi="仿宋_GB2312" w:eastAsia="仿宋_GB2312" w:cs="仿宋_GB2312"/>
                <w:snapToGrid w:val="0"/>
                <w:color w:val="auto"/>
                <w:spacing w:val="9"/>
                <w:kern w:val="0"/>
                <w:sz w:val="28"/>
                <w:szCs w:val="28"/>
              </w:rPr>
              <w:t>证号)</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228" w:line="221"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联系电话</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046" w:type="dxa"/>
            <w:vAlign w:val="center"/>
          </w:tcPr>
          <w:p>
            <w:pPr>
              <w:widowControl/>
              <w:kinsoku w:val="0"/>
              <w:autoSpaceDE w:val="0"/>
              <w:autoSpaceDN w:val="0"/>
              <w:adjustRightInd w:val="0"/>
              <w:snapToGrid w:val="0"/>
              <w:spacing w:before="226" w:line="21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床位数</w:t>
            </w:r>
          </w:p>
        </w:tc>
        <w:tc>
          <w:tcPr>
            <w:tcW w:w="2384"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237" w:type="dxa"/>
            <w:vAlign w:val="center"/>
          </w:tcPr>
          <w:p>
            <w:pPr>
              <w:widowControl/>
              <w:kinsoku w:val="0"/>
              <w:autoSpaceDE w:val="0"/>
              <w:autoSpaceDN w:val="0"/>
              <w:adjustRightInd w:val="0"/>
              <w:snapToGrid w:val="0"/>
              <w:spacing w:before="54" w:line="219"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诊疗科目及</w:t>
            </w:r>
          </w:p>
          <w:p>
            <w:pPr>
              <w:widowControl/>
              <w:kinsoku w:val="0"/>
              <w:autoSpaceDE w:val="0"/>
              <w:autoSpaceDN w:val="0"/>
              <w:adjustRightInd w:val="0"/>
              <w:snapToGrid w:val="0"/>
              <w:spacing w:before="31" w:line="200" w:lineRule="auto"/>
              <w:ind w:left="11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8"/>
                <w:kern w:val="0"/>
                <w:sz w:val="28"/>
                <w:szCs w:val="28"/>
              </w:rPr>
              <w:t>大型诊疗项目</w:t>
            </w:r>
          </w:p>
        </w:tc>
        <w:tc>
          <w:tcPr>
            <w:tcW w:w="257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2046" w:type="dxa"/>
            <w:vAlign w:val="center"/>
          </w:tcPr>
          <w:p>
            <w:pPr>
              <w:widowControl/>
              <w:kinsoku w:val="0"/>
              <w:autoSpaceDE w:val="0"/>
              <w:autoSpaceDN w:val="0"/>
              <w:adjustRightInd w:val="0"/>
              <w:snapToGrid w:val="0"/>
              <w:spacing w:before="47" w:line="207"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2"/>
                <w:kern w:val="0"/>
                <w:sz w:val="28"/>
                <w:szCs w:val="28"/>
              </w:rPr>
              <w:t>变更项目</w:t>
            </w:r>
          </w:p>
        </w:tc>
        <w:tc>
          <w:tcPr>
            <w:tcW w:w="2384" w:type="dxa"/>
            <w:vAlign w:val="center"/>
          </w:tcPr>
          <w:p>
            <w:pPr>
              <w:widowControl/>
              <w:kinsoku w:val="0"/>
              <w:autoSpaceDE w:val="0"/>
              <w:autoSpaceDN w:val="0"/>
              <w:adjustRightInd w:val="0"/>
              <w:snapToGrid w:val="0"/>
              <w:spacing w:before="48" w:line="206" w:lineRule="auto"/>
              <w:ind w:left="111"/>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变更前</w:t>
            </w:r>
          </w:p>
        </w:tc>
        <w:tc>
          <w:tcPr>
            <w:tcW w:w="4810" w:type="dxa"/>
            <w:gridSpan w:val="2"/>
            <w:vAlign w:val="center"/>
          </w:tcPr>
          <w:p>
            <w:pPr>
              <w:widowControl/>
              <w:kinsoku w:val="0"/>
              <w:autoSpaceDE w:val="0"/>
              <w:autoSpaceDN w:val="0"/>
              <w:adjustRightInd w:val="0"/>
              <w:snapToGrid w:val="0"/>
              <w:spacing w:before="47" w:line="207" w:lineRule="auto"/>
              <w:ind w:left="8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变更后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2046"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384"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4810" w:type="dxa"/>
            <w:gridSpan w:val="2"/>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2046"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384"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4810" w:type="dxa"/>
            <w:gridSpan w:val="2"/>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9" w:hRule="atLeast"/>
        </w:trPr>
        <w:tc>
          <w:tcPr>
            <w:tcW w:w="2046" w:type="dxa"/>
            <w:vMerge w:val="restart"/>
            <w:tcBorders>
              <w:bottom w:val="nil"/>
            </w:tcBorders>
            <w:vAlign w:val="center"/>
          </w:tcPr>
          <w:p>
            <w:pPr>
              <w:widowControl/>
              <w:kinsoku w:val="0"/>
              <w:autoSpaceDE w:val="0"/>
              <w:autoSpaceDN w:val="0"/>
              <w:adjustRightInd w:val="0"/>
              <w:snapToGrid w:val="0"/>
              <w:spacing w:before="88" w:line="219" w:lineRule="auto"/>
              <w:ind w:left="84"/>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变更承诺</w:t>
            </w:r>
          </w:p>
        </w:tc>
        <w:tc>
          <w:tcPr>
            <w:tcW w:w="7194" w:type="dxa"/>
            <w:gridSpan w:val="3"/>
          </w:tcPr>
          <w:p>
            <w:pPr>
              <w:widowControl/>
              <w:kinsoku w:val="0"/>
              <w:autoSpaceDE w:val="0"/>
              <w:autoSpaceDN w:val="0"/>
              <w:adjustRightInd w:val="0"/>
              <w:snapToGrid w:val="0"/>
              <w:spacing w:before="61" w:line="243" w:lineRule="auto"/>
              <w:ind w:firstLine="560" w:firstLineChars="200"/>
              <w:jc w:val="both"/>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本机构自愿按照政策规定及相关要求，提交有关资料</w:t>
            </w:r>
            <w:r>
              <w:rPr>
                <w:rFonts w:hint="eastAsia" w:ascii="仿宋_GB2312" w:hAnsi="仿宋_GB2312" w:eastAsia="仿宋_GB2312" w:cs="仿宋_GB2312"/>
                <w:snapToGrid w:val="0"/>
                <w:color w:val="auto"/>
                <w:kern w:val="0"/>
                <w:sz w:val="28"/>
                <w:szCs w:val="28"/>
                <w:lang w:eastAsia="zh-CN"/>
              </w:rPr>
              <w:t>，</w:t>
            </w:r>
            <w:r>
              <w:rPr>
                <w:rFonts w:hint="eastAsia" w:ascii="仿宋_GB2312" w:hAnsi="仿宋_GB2312" w:eastAsia="仿宋_GB2312" w:cs="仿宋_GB2312"/>
                <w:snapToGrid w:val="0"/>
                <w:color w:val="auto"/>
                <w:kern w:val="0"/>
                <w:sz w:val="28"/>
                <w:szCs w:val="28"/>
              </w:rPr>
              <w:t>申请</w:t>
            </w:r>
            <w:r>
              <w:rPr>
                <w:rFonts w:hint="eastAsia" w:ascii="仿宋_GB2312" w:hAnsi="仿宋_GB2312" w:eastAsia="仿宋_GB2312" w:cs="仿宋_GB2312"/>
                <w:snapToGrid w:val="0"/>
                <w:color w:val="auto"/>
                <w:kern w:val="0"/>
                <w:sz w:val="28"/>
                <w:szCs w:val="28"/>
                <w:lang w:val="en-US" w:eastAsia="zh-CN"/>
              </w:rPr>
              <w:t>梅州</w:t>
            </w:r>
            <w:r>
              <w:rPr>
                <w:rFonts w:hint="eastAsia" w:ascii="仿宋_GB2312" w:hAnsi="仿宋_GB2312" w:eastAsia="仿宋_GB2312" w:cs="仿宋_GB2312"/>
                <w:snapToGrid w:val="0"/>
                <w:color w:val="auto"/>
                <w:kern w:val="0"/>
                <w:sz w:val="28"/>
                <w:szCs w:val="28"/>
              </w:rPr>
              <w:t>市医疗保障定点医疗机构信息变更，并郑重承诺：本机构不存在《医疗机构医疗保障定点管理暂行办法》《广东省医疗机构医疗保障定点管理暂行办法》等法律、法规、规章及上级文件有关规定的不予受理定点变更申请的情形</w:t>
            </w:r>
            <w:r>
              <w:rPr>
                <w:rFonts w:hint="eastAsia" w:ascii="仿宋_GB2312" w:hAnsi="仿宋_GB2312" w:eastAsia="仿宋_GB2312" w:cs="仿宋_GB2312"/>
                <w:snapToGrid w:val="0"/>
                <w:color w:val="auto"/>
                <w:kern w:val="0"/>
                <w:sz w:val="28"/>
                <w:szCs w:val="28"/>
                <w:lang w:eastAsia="zh-CN"/>
              </w:rPr>
              <w:t>，</w:t>
            </w:r>
            <w:r>
              <w:rPr>
                <w:rFonts w:hint="eastAsia" w:ascii="仿宋_GB2312" w:hAnsi="仿宋_GB2312" w:eastAsia="仿宋_GB2312" w:cs="仿宋_GB2312"/>
                <w:snapToGrid w:val="0"/>
                <w:color w:val="auto"/>
                <w:kern w:val="0"/>
                <w:sz w:val="28"/>
                <w:szCs w:val="28"/>
              </w:rPr>
              <w:t>且所提交资料全部真实有效，如有虚假成分，愿意承担一切相应的法律责任。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5" w:hRule="atLeast"/>
        </w:trPr>
        <w:tc>
          <w:tcPr>
            <w:tcW w:w="2046" w:type="dxa"/>
            <w:vMerge w:val="continue"/>
            <w:tcBorders>
              <w:top w:val="nil"/>
              <w:bottom w:val="nil"/>
            </w:tcBorders>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7194" w:type="dxa"/>
            <w:gridSpan w:val="3"/>
          </w:tcPr>
          <w:p>
            <w:pPr>
              <w:widowControl/>
              <w:kinsoku w:val="0"/>
              <w:autoSpaceDE w:val="0"/>
              <w:autoSpaceDN w:val="0"/>
              <w:adjustRightInd w:val="0"/>
              <w:snapToGrid w:val="0"/>
              <w:spacing w:before="91" w:line="205" w:lineRule="auto"/>
              <w:ind w:left="101"/>
              <w:jc w:val="left"/>
              <w:textAlignment w:val="baseline"/>
              <w:rPr>
                <w:rFonts w:hint="eastAsia" w:ascii="仿宋_GB2312" w:hAnsi="仿宋_GB2312" w:eastAsia="仿宋_GB2312" w:cs="仿宋_GB2312"/>
                <w:snapToGrid w:val="0"/>
                <w:color w:val="auto"/>
                <w:spacing w:val="5"/>
                <w:kern w:val="0"/>
                <w:sz w:val="28"/>
                <w:szCs w:val="28"/>
              </w:rPr>
            </w:pPr>
            <w:r>
              <w:rPr>
                <w:rFonts w:hint="eastAsia" w:ascii="仿宋_GB2312" w:hAnsi="仿宋_GB2312" w:eastAsia="仿宋_GB2312" w:cs="仿宋_GB2312"/>
                <w:snapToGrid w:val="0"/>
                <w:color w:val="auto"/>
                <w:spacing w:val="14"/>
                <w:kern w:val="0"/>
                <w:sz w:val="28"/>
                <w:szCs w:val="28"/>
              </w:rPr>
              <w:t>法定代表人(签名):</w:t>
            </w:r>
            <w:r>
              <w:rPr>
                <w:rFonts w:hint="eastAsia" w:ascii="仿宋_GB2312" w:hAnsi="仿宋_GB2312" w:eastAsia="仿宋_GB2312" w:cs="仿宋_GB2312"/>
                <w:snapToGrid w:val="0"/>
                <w:color w:val="auto"/>
                <w:spacing w:val="5"/>
                <w:kern w:val="0"/>
                <w:sz w:val="28"/>
                <w:szCs w:val="28"/>
              </w:rPr>
              <w:t xml:space="preserve">                  </w:t>
            </w:r>
          </w:p>
          <w:p>
            <w:pPr>
              <w:widowControl/>
              <w:kinsoku w:val="0"/>
              <w:autoSpaceDE w:val="0"/>
              <w:autoSpaceDN w:val="0"/>
              <w:adjustRightInd w:val="0"/>
              <w:snapToGrid w:val="0"/>
              <w:spacing w:before="91" w:line="205" w:lineRule="auto"/>
              <w:ind w:left="101" w:firstLine="3388" w:firstLineChars="110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4"/>
                <w:kern w:val="0"/>
                <w:sz w:val="28"/>
                <w:szCs w:val="28"/>
              </w:rPr>
              <w:t>(申请单位盖章)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0" w:hRule="atLeast"/>
        </w:trPr>
        <w:tc>
          <w:tcPr>
            <w:tcW w:w="2046" w:type="dxa"/>
            <w:vMerge w:val="continue"/>
            <w:tcBorders>
              <w:top w:val="nil"/>
              <w:bottom w:val="nil"/>
            </w:tcBorders>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7194" w:type="dxa"/>
            <w:gridSpan w:val="3"/>
          </w:tcPr>
          <w:p>
            <w:pPr>
              <w:widowControl/>
              <w:kinsoku w:val="0"/>
              <w:autoSpaceDE w:val="0"/>
              <w:autoSpaceDN w:val="0"/>
              <w:adjustRightInd w:val="0"/>
              <w:snapToGrid w:val="0"/>
              <w:spacing w:before="70" w:line="218" w:lineRule="auto"/>
              <w:ind w:left="101"/>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主要负责人(签名):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5" w:hRule="atLeast"/>
        </w:trPr>
        <w:tc>
          <w:tcPr>
            <w:tcW w:w="2046" w:type="dxa"/>
            <w:vMerge w:val="continue"/>
            <w:tcBorders>
              <w:top w:val="nil"/>
            </w:tcBorders>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7194" w:type="dxa"/>
            <w:gridSpan w:val="3"/>
          </w:tcPr>
          <w:p>
            <w:pPr>
              <w:widowControl/>
              <w:kinsoku w:val="0"/>
              <w:autoSpaceDE w:val="0"/>
              <w:autoSpaceDN w:val="0"/>
              <w:adjustRightInd w:val="0"/>
              <w:snapToGrid w:val="0"/>
              <w:spacing w:before="101" w:line="201" w:lineRule="auto"/>
              <w:ind w:left="101"/>
              <w:jc w:val="left"/>
              <w:textAlignment w:val="baseline"/>
              <w:rPr>
                <w:rFonts w:hint="eastAsia" w:ascii="仿宋_GB2312" w:hAnsi="仿宋_GB2312" w:eastAsia="仿宋_GB2312" w:cs="仿宋_GB2312"/>
                <w:snapToGrid w:val="0"/>
                <w:color w:val="auto"/>
                <w:spacing w:val="4"/>
                <w:kern w:val="0"/>
                <w:sz w:val="28"/>
                <w:szCs w:val="28"/>
              </w:rPr>
            </w:pPr>
            <w:r>
              <w:rPr>
                <w:rFonts w:hint="eastAsia" w:ascii="仿宋_GB2312" w:hAnsi="仿宋_GB2312" w:eastAsia="仿宋_GB2312" w:cs="仿宋_GB2312"/>
                <w:snapToGrid w:val="0"/>
                <w:color w:val="auto"/>
                <w:spacing w:val="1"/>
                <w:kern w:val="0"/>
                <w:sz w:val="28"/>
                <w:szCs w:val="28"/>
              </w:rPr>
              <w:t>实际控制人(签名):</w:t>
            </w:r>
            <w:r>
              <w:rPr>
                <w:rFonts w:hint="eastAsia" w:ascii="仿宋_GB2312" w:hAnsi="仿宋_GB2312" w:eastAsia="仿宋_GB2312" w:cs="仿宋_GB2312"/>
                <w:snapToGrid w:val="0"/>
                <w:color w:val="auto"/>
                <w:spacing w:val="4"/>
                <w:kern w:val="0"/>
                <w:sz w:val="28"/>
                <w:szCs w:val="28"/>
              </w:rPr>
              <w:t xml:space="preserve">                  </w:t>
            </w:r>
          </w:p>
          <w:p>
            <w:pPr>
              <w:widowControl/>
              <w:kinsoku w:val="0"/>
              <w:autoSpaceDE w:val="0"/>
              <w:autoSpaceDN w:val="0"/>
              <w:adjustRightInd w:val="0"/>
              <w:snapToGrid w:val="0"/>
              <w:spacing w:before="101" w:line="201" w:lineRule="auto"/>
              <w:ind w:left="101" w:firstLine="4512" w:firstLineChars="160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年</w:t>
            </w:r>
            <w:r>
              <w:rPr>
                <w:rFonts w:hint="eastAsia" w:ascii="仿宋_GB2312" w:hAnsi="仿宋_GB2312" w:eastAsia="仿宋_GB2312" w:cs="仿宋_GB2312"/>
                <w:snapToGrid w:val="0"/>
                <w:color w:val="auto"/>
                <w:spacing w:val="17"/>
                <w:kern w:val="0"/>
                <w:sz w:val="28"/>
                <w:szCs w:val="28"/>
              </w:rPr>
              <w:t xml:space="preserve">   </w:t>
            </w:r>
            <w:r>
              <w:rPr>
                <w:rFonts w:hint="eastAsia" w:ascii="仿宋_GB2312" w:hAnsi="仿宋_GB2312" w:eastAsia="仿宋_GB2312" w:cs="仿宋_GB2312"/>
                <w:snapToGrid w:val="0"/>
                <w:color w:val="auto"/>
                <w:spacing w:val="17"/>
                <w:kern w:val="0"/>
                <w:sz w:val="28"/>
                <w:szCs w:val="28"/>
                <w:lang w:val="en-US" w:eastAsia="zh-CN"/>
              </w:rPr>
              <w:t xml:space="preserve"> </w:t>
            </w:r>
            <w:r>
              <w:rPr>
                <w:rFonts w:hint="eastAsia" w:ascii="仿宋_GB2312" w:hAnsi="仿宋_GB2312" w:eastAsia="仿宋_GB2312" w:cs="仿宋_GB2312"/>
                <w:snapToGrid w:val="0"/>
                <w:color w:val="auto"/>
                <w:spacing w:val="1"/>
                <w:kern w:val="0"/>
                <w:sz w:val="28"/>
                <w:szCs w:val="28"/>
              </w:rPr>
              <w:t>月</w:t>
            </w:r>
            <w:r>
              <w:rPr>
                <w:rFonts w:hint="eastAsia" w:ascii="仿宋_GB2312" w:hAnsi="仿宋_GB2312" w:eastAsia="仿宋_GB2312" w:cs="仿宋_GB2312"/>
                <w:snapToGrid w:val="0"/>
                <w:color w:val="auto"/>
                <w:spacing w:val="22"/>
                <w:kern w:val="0"/>
                <w:sz w:val="28"/>
                <w:szCs w:val="28"/>
              </w:rPr>
              <w:t xml:space="preserve">    </w:t>
            </w:r>
            <w:r>
              <w:rPr>
                <w:rFonts w:hint="eastAsia" w:ascii="仿宋_GB2312" w:hAnsi="仿宋_GB2312" w:eastAsia="仿宋_GB2312" w:cs="仿宋_GB2312"/>
                <w:snapToGrid w:val="0"/>
                <w:color w:val="auto"/>
                <w:spacing w:val="1"/>
                <w:kern w:val="0"/>
                <w:sz w:val="28"/>
                <w:szCs w:val="28"/>
              </w:rPr>
              <w:t>日</w:t>
            </w:r>
          </w:p>
        </w:tc>
      </w:tr>
    </w:tbl>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说明：</w:t>
      </w:r>
    </w:p>
    <w:p>
      <w:pPr>
        <w:widowControl/>
        <w:kinsoku w:val="0"/>
        <w:autoSpaceDE w:val="0"/>
        <w:autoSpaceDN w:val="0"/>
        <w:adjustRightInd w:val="0"/>
        <w:snapToGrid w:val="0"/>
        <w:ind w:firstLine="560" w:firstLineChars="200"/>
        <w:jc w:val="left"/>
        <w:textAlignment w:val="baseline"/>
        <w:rPr>
          <w:rFonts w:hint="eastAsia" w:ascii="仿宋_GB2312" w:hAnsi="仿宋_GB2312" w:eastAsia="仿宋_GB2312" w:cs="仿宋_GB2312"/>
          <w:snapToGrid w:val="0"/>
          <w:color w:val="auto"/>
          <w:kern w:val="0"/>
          <w:sz w:val="28"/>
          <w:szCs w:val="28"/>
          <w:lang w:eastAsia="zh-CN"/>
        </w:rPr>
      </w:pPr>
      <w:r>
        <w:rPr>
          <w:rFonts w:hint="eastAsia" w:ascii="仿宋_GB2312" w:hAnsi="仿宋_GB2312" w:eastAsia="仿宋_GB2312" w:cs="仿宋_GB2312"/>
          <w:snapToGrid w:val="0"/>
          <w:color w:val="auto"/>
          <w:kern w:val="0"/>
          <w:sz w:val="28"/>
          <w:szCs w:val="28"/>
        </w:rPr>
        <w:t>1.定点医疗机构的名称、法定代表人、企业负责人等重要信息发生变更的，应当自有关部门批准之日起30个工作日内填写本表，提交相关材料申请变更。其他一般信息变更应当及时书面告知</w:t>
      </w:r>
      <w:r>
        <w:rPr>
          <w:rFonts w:hint="eastAsia" w:ascii="仿宋_GB2312" w:hAnsi="仿宋_GB2312" w:eastAsia="仿宋_GB2312" w:cs="仿宋_GB2312"/>
          <w:snapToGrid w:val="0"/>
          <w:color w:val="auto"/>
          <w:kern w:val="0"/>
          <w:sz w:val="28"/>
          <w:szCs w:val="28"/>
          <w:lang w:eastAsia="zh-CN"/>
        </w:rPr>
        <w:t>。</w:t>
      </w:r>
    </w:p>
    <w:p>
      <w:pPr>
        <w:widowControl/>
        <w:kinsoku w:val="0"/>
        <w:autoSpaceDE w:val="0"/>
        <w:autoSpaceDN w:val="0"/>
        <w:adjustRightInd w:val="0"/>
        <w:snapToGrid w:val="0"/>
        <w:ind w:firstLine="560" w:firstLineChars="200"/>
        <w:jc w:val="left"/>
        <w:textAlignment w:val="baseline"/>
        <w:rPr>
          <w:rFonts w:hint="eastAsia" w:ascii="仿宋_GB2312" w:hAnsi="仿宋_GB2312" w:eastAsia="仿宋_GB2312" w:cs="仿宋_GB2312"/>
          <w:snapToGrid w:val="0"/>
          <w:color w:val="auto"/>
          <w:kern w:val="0"/>
          <w:sz w:val="28"/>
          <w:szCs w:val="28"/>
          <w:lang w:eastAsia="zh-CN"/>
        </w:rPr>
      </w:pPr>
      <w:r>
        <w:rPr>
          <w:rFonts w:hint="eastAsia" w:ascii="仿宋_GB2312" w:hAnsi="仿宋_GB2312" w:eastAsia="仿宋_GB2312" w:cs="仿宋_GB2312"/>
          <w:snapToGrid w:val="0"/>
          <w:color w:val="auto"/>
          <w:kern w:val="0"/>
          <w:sz w:val="28"/>
          <w:szCs w:val="28"/>
        </w:rPr>
        <w:t>2.变更定点医疗机构的名称、法定代表人、主要负责人或实际控制人、注册地址、诊疗科目、机构规模、机构性质、等级和类别时应当提交以下材料</w:t>
      </w:r>
      <w:r>
        <w:rPr>
          <w:rFonts w:hint="eastAsia" w:ascii="仿宋_GB2312" w:hAnsi="仿宋_GB2312" w:eastAsia="仿宋_GB2312" w:cs="仿宋_GB2312"/>
          <w:snapToGrid w:val="0"/>
          <w:color w:val="auto"/>
          <w:kern w:val="0"/>
          <w:sz w:val="28"/>
          <w:szCs w:val="28"/>
          <w:lang w:val="en-US" w:eastAsia="zh-CN"/>
        </w:rPr>
        <w:t>:</w:t>
      </w:r>
      <w:r>
        <w:rPr>
          <w:rFonts w:hint="eastAsia" w:ascii="仿宋_GB2312" w:hAnsi="仿宋_GB2312" w:eastAsia="仿宋_GB2312" w:cs="仿宋_GB2312"/>
          <w:snapToGrid w:val="0"/>
          <w:color w:val="auto"/>
          <w:kern w:val="0"/>
          <w:sz w:val="28"/>
          <w:szCs w:val="28"/>
        </w:rPr>
        <w:t>《</w:t>
      </w:r>
      <w:r>
        <w:rPr>
          <w:rFonts w:hint="eastAsia" w:ascii="仿宋_GB2312" w:hAnsi="仿宋_GB2312" w:eastAsia="仿宋_GB2312" w:cs="仿宋_GB2312"/>
          <w:snapToGrid w:val="0"/>
          <w:color w:val="auto"/>
          <w:kern w:val="0"/>
          <w:sz w:val="28"/>
          <w:szCs w:val="28"/>
          <w:lang w:val="en-US" w:eastAsia="zh-CN"/>
        </w:rPr>
        <w:t>梅州市</w:t>
      </w:r>
      <w:r>
        <w:rPr>
          <w:rFonts w:hint="eastAsia" w:ascii="仿宋_GB2312" w:hAnsi="仿宋_GB2312" w:eastAsia="仿宋_GB2312" w:cs="仿宋_GB2312"/>
          <w:snapToGrid w:val="0"/>
          <w:color w:val="auto"/>
          <w:kern w:val="0"/>
          <w:sz w:val="28"/>
          <w:szCs w:val="28"/>
        </w:rPr>
        <w:t>定点医疗机构信息变更申请表》;医疗机构执业许可证、中医诊所备案证或军队医疗机构为民服务许可证复印件；卫生健康部门出具的医疗机构级别等级批复文件(等级变更时提供)</w:t>
      </w:r>
      <w:r>
        <w:rPr>
          <w:rFonts w:hint="eastAsia" w:ascii="仿宋_GB2312" w:hAnsi="仿宋_GB2312" w:eastAsia="仿宋_GB2312" w:cs="仿宋_GB2312"/>
          <w:snapToGrid w:val="0"/>
          <w:color w:val="auto"/>
          <w:kern w:val="0"/>
          <w:sz w:val="28"/>
          <w:szCs w:val="28"/>
          <w:lang w:eastAsia="zh-CN"/>
        </w:rPr>
        <w:t>。</w:t>
      </w:r>
    </w:p>
    <w:p>
      <w:pPr>
        <w:widowControl/>
        <w:kinsoku w:val="0"/>
        <w:autoSpaceDE w:val="0"/>
        <w:autoSpaceDN w:val="0"/>
        <w:adjustRightInd w:val="0"/>
        <w:snapToGrid w:val="0"/>
        <w:ind w:firstLine="560" w:firstLineChars="200"/>
        <w:jc w:val="left"/>
        <w:textAlignment w:val="baseline"/>
        <w:rPr>
          <w:rFonts w:hint="eastAsia" w:ascii="仿宋_GB2312" w:hAnsi="仿宋_GB2312" w:eastAsia="仿宋_GB2312" w:cs="仿宋_GB2312"/>
          <w:snapToGrid w:val="0"/>
          <w:color w:val="auto"/>
          <w:kern w:val="0"/>
          <w:sz w:val="32"/>
          <w:szCs w:val="32"/>
        </w:rPr>
      </w:pPr>
      <w:r>
        <w:rPr>
          <w:rFonts w:hint="eastAsia" w:ascii="仿宋_GB2312" w:hAnsi="仿宋_GB2312" w:eastAsia="仿宋_GB2312" w:cs="仿宋_GB2312"/>
          <w:snapToGrid w:val="0"/>
          <w:color w:val="auto"/>
          <w:kern w:val="0"/>
          <w:sz w:val="28"/>
          <w:szCs w:val="28"/>
        </w:rPr>
        <w:t>3.变更银行账户时应当提交以下材料</w:t>
      </w:r>
      <w:r>
        <w:rPr>
          <w:rFonts w:hint="eastAsia" w:ascii="仿宋_GB2312" w:hAnsi="仿宋_GB2312" w:eastAsia="仿宋_GB2312" w:cs="仿宋_GB2312"/>
          <w:snapToGrid w:val="0"/>
          <w:color w:val="auto"/>
          <w:kern w:val="0"/>
          <w:sz w:val="28"/>
          <w:szCs w:val="28"/>
          <w:lang w:eastAsia="zh-CN"/>
        </w:rPr>
        <w:t>：</w:t>
      </w:r>
      <w:r>
        <w:rPr>
          <w:rFonts w:hint="eastAsia" w:ascii="仿宋_GB2312" w:hAnsi="仿宋_GB2312" w:eastAsia="仿宋_GB2312" w:cs="仿宋_GB2312"/>
          <w:snapToGrid w:val="0"/>
          <w:color w:val="auto"/>
          <w:kern w:val="0"/>
          <w:sz w:val="28"/>
          <w:szCs w:val="28"/>
        </w:rPr>
        <w:t>《</w:t>
      </w:r>
      <w:r>
        <w:rPr>
          <w:rFonts w:hint="eastAsia" w:ascii="仿宋_GB2312" w:hAnsi="仿宋_GB2312" w:eastAsia="仿宋_GB2312" w:cs="仿宋_GB2312"/>
          <w:snapToGrid w:val="0"/>
          <w:color w:val="auto"/>
          <w:kern w:val="0"/>
          <w:sz w:val="28"/>
          <w:szCs w:val="28"/>
          <w:lang w:val="en-US" w:eastAsia="zh-CN"/>
        </w:rPr>
        <w:t>梅州市</w:t>
      </w:r>
      <w:r>
        <w:rPr>
          <w:rFonts w:hint="eastAsia" w:ascii="仿宋_GB2312" w:hAnsi="仿宋_GB2312" w:eastAsia="仿宋_GB2312" w:cs="仿宋_GB2312"/>
          <w:snapToGrid w:val="0"/>
          <w:color w:val="auto"/>
          <w:kern w:val="0"/>
          <w:sz w:val="28"/>
          <w:szCs w:val="28"/>
        </w:rPr>
        <w:t>定点医疗机构信息变更申请表》和银行开户许可证复印件。</w:t>
      </w:r>
    </w:p>
    <w:p>
      <w:pPr>
        <w:spacing w:line="600" w:lineRule="exact"/>
        <w:jc w:val="center"/>
        <w:rPr>
          <w:rFonts w:hint="eastAsia" w:ascii="方正小标宋简体" w:hAnsi="方正小标宋简体" w:eastAsia="方正小标宋简体" w:cs="方正小标宋简体"/>
          <w:color w:val="auto"/>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111" w:after="157" w:afterLines="50" w:line="360" w:lineRule="auto"/>
        <w:jc w:val="left"/>
        <w:textAlignment w:val="baseline"/>
        <w:rPr>
          <w:rFonts w:hint="default" w:ascii="黑体" w:hAnsi="黑体" w:eastAsia="黑体" w:cs="黑体"/>
          <w:b w:val="0"/>
          <w:bCs w:val="0"/>
          <w:snapToGrid w:val="0"/>
          <w:color w:val="auto"/>
          <w:spacing w:val="6"/>
          <w:kern w:val="0"/>
          <w:sz w:val="32"/>
          <w:szCs w:val="32"/>
          <w:lang w:val="en-US" w:eastAsia="zh-CN"/>
        </w:rPr>
      </w:pPr>
      <w:r>
        <w:rPr>
          <w:rFonts w:hint="eastAsia" w:ascii="黑体" w:hAnsi="黑体" w:eastAsia="黑体" w:cs="黑体"/>
          <w:b w:val="0"/>
          <w:bCs w:val="0"/>
          <w:snapToGrid w:val="0"/>
          <w:color w:val="auto"/>
          <w:spacing w:val="6"/>
          <w:kern w:val="0"/>
          <w:sz w:val="32"/>
          <w:szCs w:val="32"/>
          <w:lang w:val="en-US" w:eastAsia="zh-CN"/>
        </w:rPr>
        <w:t>附件14</w:t>
      </w:r>
    </w:p>
    <w:p>
      <w:pPr>
        <w:keepNext w:val="0"/>
        <w:keepLines w:val="0"/>
        <w:pageBreakBefore w:val="0"/>
        <w:widowControl/>
        <w:kinsoku w:val="0"/>
        <w:wordWrap/>
        <w:overflowPunct/>
        <w:topLinePunct w:val="0"/>
        <w:autoSpaceDE w:val="0"/>
        <w:autoSpaceDN w:val="0"/>
        <w:bidi w:val="0"/>
        <w:adjustRightInd w:val="0"/>
        <w:snapToGrid w:val="0"/>
        <w:spacing w:before="98" w:after="157" w:afterLines="50" w:line="360" w:lineRule="auto"/>
        <w:jc w:val="center"/>
        <w:textAlignment w:val="baseline"/>
        <w:rPr>
          <w:rFonts w:ascii="Arial" w:hAnsi="Arial" w:eastAsia="Arial" w:cs="Arial"/>
          <w:snapToGrid w:val="0"/>
          <w:color w:val="auto"/>
          <w:kern w:val="0"/>
          <w:sz w:val="36"/>
          <w:szCs w:val="36"/>
        </w:rPr>
      </w:pPr>
      <w:r>
        <w:rPr>
          <w:rFonts w:hint="eastAsia" w:ascii="方正小标宋简体" w:hAnsi="方正小标宋简体" w:eastAsia="方正小标宋简体" w:cs="方正小标宋简体"/>
          <w:b w:val="0"/>
          <w:bCs w:val="0"/>
          <w:snapToGrid w:val="0"/>
          <w:color w:val="auto"/>
          <w:spacing w:val="9"/>
          <w:kern w:val="0"/>
          <w:sz w:val="36"/>
          <w:szCs w:val="36"/>
        </w:rPr>
        <w:t>梅州市定点医疗机构协议状态变更申请表</w:t>
      </w:r>
    </w:p>
    <w:tbl>
      <w:tblPr>
        <w:tblStyle w:val="7"/>
        <w:tblpPr w:leftFromText="180" w:rightFromText="180" w:vertAnchor="text" w:horzAnchor="page" w:tblpX="1757" w:tblpY="267"/>
        <w:tblOverlap w:val="never"/>
        <w:tblW w:w="890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2"/>
        <w:gridCol w:w="1803"/>
        <w:gridCol w:w="2596"/>
        <w:gridCol w:w="1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2702" w:type="dxa"/>
          </w:tcPr>
          <w:p>
            <w:pPr>
              <w:widowControl/>
              <w:kinsoku w:val="0"/>
              <w:autoSpaceDE w:val="0"/>
              <w:autoSpaceDN w:val="0"/>
              <w:adjustRightInd w:val="0"/>
              <w:snapToGrid w:val="0"/>
              <w:spacing w:before="62" w:line="219" w:lineRule="auto"/>
              <w:ind w:left="485"/>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医疗机构名称</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62"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机构级别</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2702" w:type="dxa"/>
          </w:tcPr>
          <w:p>
            <w:pPr>
              <w:widowControl/>
              <w:kinsoku w:val="0"/>
              <w:autoSpaceDE w:val="0"/>
              <w:autoSpaceDN w:val="0"/>
              <w:adjustRightInd w:val="0"/>
              <w:snapToGrid w:val="0"/>
              <w:spacing w:before="69" w:line="220" w:lineRule="auto"/>
              <w:ind w:left="90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地址</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58"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机构等级</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702" w:type="dxa"/>
          </w:tcPr>
          <w:p>
            <w:pPr>
              <w:widowControl/>
              <w:kinsoku w:val="0"/>
              <w:autoSpaceDE w:val="0"/>
              <w:autoSpaceDN w:val="0"/>
              <w:adjustRightInd w:val="0"/>
              <w:snapToGrid w:val="0"/>
              <w:spacing w:before="70" w:line="220" w:lineRule="auto"/>
              <w:ind w:left="69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所在区县</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69"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邮政编码</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2702" w:type="dxa"/>
          </w:tcPr>
          <w:p>
            <w:pPr>
              <w:widowControl/>
              <w:kinsoku w:val="0"/>
              <w:autoSpaceDE w:val="0"/>
              <w:autoSpaceDN w:val="0"/>
              <w:adjustRightInd w:val="0"/>
              <w:snapToGrid w:val="0"/>
              <w:spacing w:before="58" w:line="219" w:lineRule="auto"/>
              <w:ind w:left="69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机构类别</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59"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经营类别</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2702" w:type="dxa"/>
          </w:tcPr>
          <w:p>
            <w:pPr>
              <w:widowControl/>
              <w:kinsoku w:val="0"/>
              <w:autoSpaceDE w:val="0"/>
              <w:autoSpaceDN w:val="0"/>
              <w:adjustRightInd w:val="0"/>
              <w:snapToGrid w:val="0"/>
              <w:spacing w:before="61" w:line="220" w:lineRule="auto"/>
              <w:ind w:left="59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所有制形式</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60"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床位</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6" w:hRule="atLeast"/>
        </w:trPr>
        <w:tc>
          <w:tcPr>
            <w:tcW w:w="2702" w:type="dxa"/>
          </w:tcPr>
          <w:p>
            <w:pPr>
              <w:widowControl/>
              <w:kinsoku w:val="0"/>
              <w:autoSpaceDE w:val="0"/>
              <w:autoSpaceDN w:val="0"/>
              <w:adjustRightInd w:val="0"/>
              <w:snapToGrid w:val="0"/>
              <w:spacing w:before="28" w:line="255" w:lineRule="auto"/>
              <w:ind w:left="804" w:right="167" w:hanging="629"/>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统一社会信用代码证照名称</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199"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统一社会信用代码</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702" w:type="dxa"/>
          </w:tcPr>
          <w:p>
            <w:pPr>
              <w:widowControl/>
              <w:kinsoku w:val="0"/>
              <w:autoSpaceDE w:val="0"/>
              <w:autoSpaceDN w:val="0"/>
              <w:adjustRightInd w:val="0"/>
              <w:snapToGrid w:val="0"/>
              <w:spacing w:before="61" w:line="219" w:lineRule="auto"/>
              <w:ind w:left="275"/>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执业许可证登记号</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21"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注册类型</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2702" w:type="dxa"/>
            <w:vAlign w:val="center"/>
          </w:tcPr>
          <w:p>
            <w:pPr>
              <w:widowControl/>
              <w:kinsoku w:val="0"/>
              <w:autoSpaceDE w:val="0"/>
              <w:autoSpaceDN w:val="0"/>
              <w:adjustRightInd w:val="0"/>
              <w:snapToGrid w:val="0"/>
              <w:spacing w:before="51" w:line="219" w:lineRule="auto"/>
              <w:ind w:left="225"/>
              <w:jc w:val="center"/>
              <w:textAlignment w:val="baseline"/>
              <w:rPr>
                <w:rFonts w:hint="eastAsia" w:ascii="仿宋_GB2312" w:hAnsi="仿宋_GB2312" w:eastAsia="仿宋_GB2312" w:cs="仿宋_GB2312"/>
                <w:snapToGrid w:val="0"/>
                <w:color w:val="auto"/>
                <w:spacing w:val="-1"/>
                <w:kern w:val="0"/>
                <w:sz w:val="28"/>
                <w:szCs w:val="28"/>
              </w:rPr>
            </w:pPr>
            <w:r>
              <w:rPr>
                <w:rFonts w:hint="eastAsia" w:ascii="仿宋_GB2312" w:hAnsi="仿宋_GB2312" w:eastAsia="仿宋_GB2312" w:cs="仿宋_GB2312"/>
                <w:snapToGrid w:val="0"/>
                <w:color w:val="auto"/>
                <w:spacing w:val="-1"/>
                <w:kern w:val="0"/>
                <w:sz w:val="28"/>
                <w:szCs w:val="28"/>
              </w:rPr>
              <w:t>法定代表人</w:t>
            </w:r>
          </w:p>
          <w:p>
            <w:pPr>
              <w:widowControl/>
              <w:kinsoku w:val="0"/>
              <w:autoSpaceDE w:val="0"/>
              <w:autoSpaceDN w:val="0"/>
              <w:adjustRightInd w:val="0"/>
              <w:snapToGrid w:val="0"/>
              <w:spacing w:before="51" w:line="219" w:lineRule="auto"/>
              <w:ind w:left="22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(身份证</w:t>
            </w:r>
            <w:r>
              <w:rPr>
                <w:rFonts w:hint="eastAsia" w:ascii="仿宋_GB2312" w:hAnsi="仿宋_GB2312" w:eastAsia="仿宋_GB2312" w:cs="仿宋_GB2312"/>
                <w:snapToGrid w:val="0"/>
                <w:color w:val="auto"/>
                <w:spacing w:val="-7"/>
                <w:kern w:val="0"/>
                <w:sz w:val="28"/>
                <w:szCs w:val="28"/>
              </w:rPr>
              <w:t>号)</w:t>
            </w:r>
          </w:p>
        </w:tc>
        <w:tc>
          <w:tcPr>
            <w:tcW w:w="180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51" w:line="219" w:lineRule="auto"/>
              <w:ind w:left="225"/>
              <w:jc w:val="center"/>
              <w:textAlignment w:val="baseline"/>
              <w:rPr>
                <w:rFonts w:hint="eastAsia" w:ascii="仿宋_GB2312" w:hAnsi="仿宋_GB2312" w:eastAsia="仿宋_GB2312" w:cs="仿宋_GB2312"/>
                <w:snapToGrid w:val="0"/>
                <w:color w:val="auto"/>
                <w:spacing w:val="-1"/>
                <w:kern w:val="0"/>
                <w:sz w:val="28"/>
                <w:szCs w:val="28"/>
              </w:rPr>
            </w:pPr>
            <w:r>
              <w:rPr>
                <w:rFonts w:hint="eastAsia" w:ascii="仿宋_GB2312" w:hAnsi="仿宋_GB2312" w:eastAsia="仿宋_GB2312" w:cs="仿宋_GB2312"/>
                <w:snapToGrid w:val="0"/>
                <w:color w:val="auto"/>
                <w:spacing w:val="-1"/>
                <w:kern w:val="0"/>
                <w:sz w:val="28"/>
                <w:szCs w:val="28"/>
              </w:rPr>
              <w:t>主要负责人</w:t>
            </w:r>
          </w:p>
          <w:p>
            <w:pPr>
              <w:widowControl/>
              <w:kinsoku w:val="0"/>
              <w:autoSpaceDE w:val="0"/>
              <w:autoSpaceDN w:val="0"/>
              <w:adjustRightInd w:val="0"/>
              <w:snapToGrid w:val="0"/>
              <w:spacing w:before="51" w:line="219" w:lineRule="auto"/>
              <w:ind w:left="225"/>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(身份证号)</w:t>
            </w:r>
          </w:p>
        </w:tc>
        <w:tc>
          <w:tcPr>
            <w:tcW w:w="1803" w:type="dxa"/>
            <w:vAlign w:val="center"/>
          </w:tcPr>
          <w:p>
            <w:pPr>
              <w:widowControl/>
              <w:kinsoku w:val="0"/>
              <w:autoSpaceDE w:val="0"/>
              <w:autoSpaceDN w:val="0"/>
              <w:adjustRightInd w:val="0"/>
              <w:snapToGrid w:val="0"/>
              <w:jc w:val="center"/>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2702" w:type="dxa"/>
          </w:tcPr>
          <w:p>
            <w:pPr>
              <w:widowControl/>
              <w:kinsoku w:val="0"/>
              <w:autoSpaceDE w:val="0"/>
              <w:autoSpaceDN w:val="0"/>
              <w:adjustRightInd w:val="0"/>
              <w:snapToGrid w:val="0"/>
              <w:spacing w:before="63" w:line="220" w:lineRule="auto"/>
              <w:ind w:left="38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
                <w:kern w:val="0"/>
                <w:sz w:val="28"/>
                <w:szCs w:val="28"/>
              </w:rPr>
              <w:t>许可证有效期限</w:t>
            </w:r>
          </w:p>
        </w:tc>
        <w:tc>
          <w:tcPr>
            <w:tcW w:w="1803" w:type="dxa"/>
          </w:tcPr>
          <w:p>
            <w:pPr>
              <w:widowControl/>
              <w:kinsoku w:val="0"/>
              <w:autoSpaceDE w:val="0"/>
              <w:autoSpaceDN w:val="0"/>
              <w:adjustRightInd w:val="0"/>
              <w:snapToGrid w:val="0"/>
              <w:spacing w:before="62" w:line="219" w:lineRule="auto"/>
              <w:ind w:firstLine="528" w:firstLineChars="20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8"/>
                <w:kern w:val="0"/>
                <w:sz w:val="28"/>
                <w:szCs w:val="28"/>
              </w:rPr>
              <w:t>年</w:t>
            </w:r>
            <w:r>
              <w:rPr>
                <w:rFonts w:hint="eastAsia" w:ascii="仿宋_GB2312" w:hAnsi="仿宋_GB2312" w:eastAsia="仿宋_GB2312" w:cs="仿宋_GB2312"/>
                <w:snapToGrid w:val="0"/>
                <w:color w:val="auto"/>
                <w:spacing w:val="15"/>
                <w:kern w:val="0"/>
                <w:sz w:val="28"/>
                <w:szCs w:val="28"/>
              </w:rPr>
              <w:t xml:space="preserve"> </w:t>
            </w:r>
            <w:r>
              <w:rPr>
                <w:rFonts w:hint="eastAsia" w:ascii="仿宋_GB2312" w:hAnsi="仿宋_GB2312" w:eastAsia="仿宋_GB2312" w:cs="仿宋_GB2312"/>
                <w:snapToGrid w:val="0"/>
                <w:color w:val="auto"/>
                <w:spacing w:val="-8"/>
                <w:kern w:val="0"/>
                <w:sz w:val="28"/>
                <w:szCs w:val="28"/>
              </w:rPr>
              <w:t>月</w:t>
            </w:r>
            <w:r>
              <w:rPr>
                <w:rFonts w:hint="eastAsia" w:ascii="仿宋_GB2312" w:hAnsi="仿宋_GB2312" w:eastAsia="仿宋_GB2312" w:cs="仿宋_GB2312"/>
                <w:snapToGrid w:val="0"/>
                <w:color w:val="auto"/>
                <w:spacing w:val="18"/>
                <w:kern w:val="0"/>
                <w:sz w:val="28"/>
                <w:szCs w:val="28"/>
              </w:rPr>
              <w:t xml:space="preserve"> </w:t>
            </w:r>
            <w:r>
              <w:rPr>
                <w:rFonts w:hint="eastAsia" w:ascii="仿宋_GB2312" w:hAnsi="仿宋_GB2312" w:eastAsia="仿宋_GB2312" w:cs="仿宋_GB2312"/>
                <w:snapToGrid w:val="0"/>
                <w:color w:val="auto"/>
                <w:spacing w:val="-8"/>
                <w:kern w:val="0"/>
                <w:sz w:val="28"/>
                <w:szCs w:val="28"/>
              </w:rPr>
              <w:t>日</w:t>
            </w:r>
          </w:p>
        </w:tc>
        <w:tc>
          <w:tcPr>
            <w:tcW w:w="2596" w:type="dxa"/>
            <w:vAlign w:val="center"/>
          </w:tcPr>
          <w:p>
            <w:pPr>
              <w:widowControl/>
              <w:kinsoku w:val="0"/>
              <w:autoSpaceDE w:val="0"/>
              <w:autoSpaceDN w:val="0"/>
              <w:adjustRightInd w:val="0"/>
              <w:snapToGrid w:val="0"/>
              <w:spacing w:before="62"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2"/>
                <w:kern w:val="0"/>
                <w:sz w:val="28"/>
                <w:szCs w:val="28"/>
              </w:rPr>
              <w:t>申请定点险种</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2702" w:type="dxa"/>
          </w:tcPr>
          <w:p>
            <w:pPr>
              <w:widowControl/>
              <w:kinsoku w:val="0"/>
              <w:autoSpaceDE w:val="0"/>
              <w:autoSpaceDN w:val="0"/>
              <w:adjustRightInd w:val="0"/>
              <w:snapToGrid w:val="0"/>
              <w:spacing w:before="62" w:line="219" w:lineRule="auto"/>
              <w:ind w:left="69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10"/>
                <w:kern w:val="0"/>
                <w:sz w:val="28"/>
                <w:szCs w:val="28"/>
              </w:rPr>
              <w:t>诊疗科目</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c>
          <w:tcPr>
            <w:tcW w:w="2596" w:type="dxa"/>
            <w:vAlign w:val="center"/>
          </w:tcPr>
          <w:p>
            <w:pPr>
              <w:widowControl/>
              <w:kinsoku w:val="0"/>
              <w:autoSpaceDE w:val="0"/>
              <w:autoSpaceDN w:val="0"/>
              <w:adjustRightInd w:val="0"/>
              <w:snapToGrid w:val="0"/>
              <w:spacing w:before="63" w:line="219" w:lineRule="auto"/>
              <w:jc w:val="center"/>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6"/>
                <w:kern w:val="0"/>
                <w:sz w:val="28"/>
                <w:szCs w:val="28"/>
              </w:rPr>
              <w:t>申请理由</w:t>
            </w:r>
          </w:p>
        </w:tc>
        <w:tc>
          <w:tcPr>
            <w:tcW w:w="1803" w:type="dxa"/>
          </w:tcPr>
          <w:p>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color w:val="auto"/>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2702" w:type="dxa"/>
          </w:tcPr>
          <w:p>
            <w:pPr>
              <w:widowControl/>
              <w:kinsoku w:val="0"/>
              <w:autoSpaceDE w:val="0"/>
              <w:autoSpaceDN w:val="0"/>
              <w:adjustRightInd w:val="0"/>
              <w:snapToGrid w:val="0"/>
              <w:spacing w:before="63" w:line="219" w:lineRule="auto"/>
              <w:ind w:left="694"/>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申请事项</w:t>
            </w:r>
          </w:p>
        </w:tc>
        <w:tc>
          <w:tcPr>
            <w:tcW w:w="6202" w:type="dxa"/>
            <w:gridSpan w:val="3"/>
          </w:tcPr>
          <w:p>
            <w:pPr>
              <w:widowControl/>
              <w:kinsoku w:val="0"/>
              <w:autoSpaceDE w:val="0"/>
              <w:autoSpaceDN w:val="0"/>
              <w:adjustRightInd w:val="0"/>
              <w:snapToGrid w:val="0"/>
              <w:spacing w:before="74" w:line="224" w:lineRule="auto"/>
              <w:ind w:left="113"/>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kern w:val="0"/>
                <w:sz w:val="28"/>
                <w:szCs w:val="28"/>
              </w:rPr>
              <w:t>中止医保协议口</w:t>
            </w:r>
            <w:r>
              <w:rPr>
                <w:rFonts w:hint="eastAsia" w:ascii="仿宋_GB2312" w:hAnsi="仿宋_GB2312" w:eastAsia="仿宋_GB2312" w:cs="仿宋_GB2312"/>
                <w:snapToGrid w:val="0"/>
                <w:color w:val="auto"/>
                <w:spacing w:val="5"/>
                <w:kern w:val="0"/>
                <w:sz w:val="28"/>
                <w:szCs w:val="28"/>
              </w:rPr>
              <w:t xml:space="preserve">     </w:t>
            </w:r>
            <w:r>
              <w:rPr>
                <w:rFonts w:hint="eastAsia" w:ascii="仿宋_GB2312" w:hAnsi="仿宋_GB2312" w:eastAsia="仿宋_GB2312" w:cs="仿宋_GB2312"/>
                <w:snapToGrid w:val="0"/>
                <w:color w:val="auto"/>
                <w:kern w:val="0"/>
                <w:sz w:val="28"/>
                <w:szCs w:val="28"/>
              </w:rPr>
              <w:t>解除医保协议口</w:t>
            </w:r>
            <w:r>
              <w:rPr>
                <w:rFonts w:hint="eastAsia" w:ascii="仿宋_GB2312" w:hAnsi="仿宋_GB2312" w:eastAsia="仿宋_GB2312" w:cs="仿宋_GB2312"/>
                <w:snapToGrid w:val="0"/>
                <w:color w:val="auto"/>
                <w:spacing w:val="6"/>
                <w:kern w:val="0"/>
                <w:sz w:val="28"/>
                <w:szCs w:val="28"/>
              </w:rPr>
              <w:t xml:space="preserve">       </w:t>
            </w:r>
            <w:r>
              <w:rPr>
                <w:rFonts w:hint="eastAsia" w:ascii="仿宋_GB2312" w:hAnsi="仿宋_GB2312" w:eastAsia="仿宋_GB2312" w:cs="仿宋_GB2312"/>
                <w:snapToGrid w:val="0"/>
                <w:color w:val="auto"/>
                <w:spacing w:val="6"/>
                <w:kern w:val="0"/>
                <w:sz w:val="28"/>
                <w:szCs w:val="28"/>
                <w:lang w:val="en-US" w:eastAsia="zh-CN"/>
              </w:rPr>
              <w:t xml:space="preserve"> </w:t>
            </w:r>
            <w:r>
              <w:rPr>
                <w:rFonts w:hint="eastAsia" w:ascii="仿宋_GB2312" w:hAnsi="仿宋_GB2312" w:eastAsia="仿宋_GB2312" w:cs="仿宋_GB2312"/>
                <w:snapToGrid w:val="0"/>
                <w:color w:val="auto"/>
                <w:kern w:val="0"/>
                <w:sz w:val="28"/>
                <w:szCs w:val="28"/>
              </w:rPr>
              <w:t>不再续签医保协议口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1" w:hRule="atLeast"/>
        </w:trPr>
        <w:tc>
          <w:tcPr>
            <w:tcW w:w="8904" w:type="dxa"/>
            <w:gridSpan w:val="4"/>
          </w:tcPr>
          <w:p>
            <w:pPr>
              <w:widowControl/>
              <w:kinsoku w:val="0"/>
              <w:autoSpaceDE w:val="0"/>
              <w:autoSpaceDN w:val="0"/>
              <w:adjustRightInd w:val="0"/>
              <w:snapToGrid w:val="0"/>
              <w:spacing w:before="42" w:line="251" w:lineRule="auto"/>
              <w:ind w:left="94" w:right="86" w:firstLine="41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5"/>
                <w:kern w:val="0"/>
                <w:sz w:val="28"/>
                <w:szCs w:val="28"/>
              </w:rPr>
              <w:t>本机构自愿按照政策规定及相关要求，提交有关资料，申请</w:t>
            </w:r>
            <w:r>
              <w:rPr>
                <w:rFonts w:hint="eastAsia" w:ascii="仿宋_GB2312" w:hAnsi="仿宋_GB2312" w:eastAsia="仿宋_GB2312" w:cs="仿宋_GB2312"/>
                <w:snapToGrid w:val="0"/>
                <w:color w:val="auto"/>
                <w:spacing w:val="5"/>
                <w:kern w:val="0"/>
                <w:sz w:val="28"/>
                <w:szCs w:val="28"/>
                <w:lang w:val="en-US" w:eastAsia="zh-CN"/>
              </w:rPr>
              <w:t>梅州</w:t>
            </w:r>
            <w:r>
              <w:rPr>
                <w:rFonts w:hint="eastAsia" w:ascii="仿宋_GB2312" w:hAnsi="仿宋_GB2312" w:eastAsia="仿宋_GB2312" w:cs="仿宋_GB2312"/>
                <w:snapToGrid w:val="0"/>
                <w:color w:val="auto"/>
                <w:spacing w:val="5"/>
                <w:kern w:val="0"/>
                <w:sz w:val="28"/>
                <w:szCs w:val="28"/>
              </w:rPr>
              <w:t>市医疗保障定点医疗机</w:t>
            </w:r>
            <w:r>
              <w:rPr>
                <w:rFonts w:hint="eastAsia" w:ascii="仿宋_GB2312" w:hAnsi="仿宋_GB2312" w:eastAsia="仿宋_GB2312" w:cs="仿宋_GB2312"/>
                <w:snapToGrid w:val="0"/>
                <w:color w:val="auto"/>
                <w:spacing w:val="6"/>
                <w:kern w:val="0"/>
                <w:sz w:val="28"/>
                <w:szCs w:val="28"/>
              </w:rPr>
              <w:t>构协议解除，暂停时间从</w:t>
            </w:r>
            <w:r>
              <w:rPr>
                <w:rFonts w:hint="eastAsia" w:ascii="仿宋_GB2312" w:hAnsi="仿宋_GB2312" w:eastAsia="仿宋_GB2312" w:cs="仿宋_GB2312"/>
                <w:snapToGrid w:val="0"/>
                <w:color w:val="auto"/>
                <w:spacing w:val="2"/>
                <w:kern w:val="0"/>
                <w:sz w:val="28"/>
                <w:szCs w:val="28"/>
              </w:rPr>
              <w:t xml:space="preserve">      </w:t>
            </w:r>
            <w:r>
              <w:rPr>
                <w:rFonts w:hint="eastAsia" w:ascii="仿宋_GB2312" w:hAnsi="仿宋_GB2312" w:eastAsia="仿宋_GB2312" w:cs="仿宋_GB2312"/>
                <w:snapToGrid w:val="0"/>
                <w:color w:val="auto"/>
                <w:spacing w:val="6"/>
                <w:kern w:val="0"/>
                <w:position w:val="1"/>
                <w:sz w:val="28"/>
                <w:szCs w:val="28"/>
              </w:rPr>
              <w:t>开始，并郑重承诺：</w:t>
            </w:r>
          </w:p>
          <w:p>
            <w:pPr>
              <w:widowControl/>
              <w:kinsoku w:val="0"/>
              <w:autoSpaceDE w:val="0"/>
              <w:autoSpaceDN w:val="0"/>
              <w:adjustRightInd w:val="0"/>
              <w:snapToGrid w:val="0"/>
              <w:spacing w:before="28" w:line="249" w:lineRule="auto"/>
              <w:ind w:left="94" w:right="127" w:firstLine="410"/>
              <w:jc w:val="lef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4"/>
                <w:kern w:val="0"/>
                <w:sz w:val="28"/>
                <w:szCs w:val="28"/>
              </w:rPr>
              <w:t>本机构不存在违反《医疗机构医疗保障定点管理暂行办法》《广东省医疗机构医疗保障定点管理暂行办法》等法律、法规、规章及上级</w:t>
            </w:r>
            <w:r>
              <w:rPr>
                <w:rFonts w:hint="eastAsia" w:ascii="仿宋_GB2312" w:hAnsi="仿宋_GB2312" w:eastAsia="仿宋_GB2312" w:cs="仿宋_GB2312"/>
                <w:snapToGrid w:val="0"/>
                <w:color w:val="auto"/>
                <w:spacing w:val="3"/>
                <w:kern w:val="0"/>
                <w:sz w:val="28"/>
                <w:szCs w:val="28"/>
              </w:rPr>
              <w:t>文件有关规定的情形，且所提交资料全</w:t>
            </w:r>
            <w:r>
              <w:rPr>
                <w:rFonts w:hint="eastAsia" w:ascii="仿宋_GB2312" w:hAnsi="仿宋_GB2312" w:eastAsia="仿宋_GB2312" w:cs="仿宋_GB2312"/>
                <w:snapToGrid w:val="0"/>
                <w:color w:val="auto"/>
                <w:spacing w:val="4"/>
                <w:kern w:val="0"/>
                <w:sz w:val="28"/>
                <w:szCs w:val="28"/>
              </w:rPr>
              <w:t>部真实有效，如有虚假成分，愿意承担一切相应的法</w:t>
            </w:r>
            <w:r>
              <w:rPr>
                <w:rFonts w:hint="eastAsia" w:ascii="仿宋_GB2312" w:hAnsi="仿宋_GB2312" w:eastAsia="仿宋_GB2312" w:cs="仿宋_GB2312"/>
                <w:snapToGrid w:val="0"/>
                <w:color w:val="auto"/>
                <w:spacing w:val="3"/>
                <w:kern w:val="0"/>
                <w:sz w:val="28"/>
                <w:szCs w:val="28"/>
              </w:rPr>
              <w:t>律责任。</w:t>
            </w:r>
          </w:p>
          <w:p>
            <w:pPr>
              <w:widowControl/>
              <w:kinsoku w:val="0"/>
              <w:autoSpaceDE w:val="0"/>
              <w:autoSpaceDN w:val="0"/>
              <w:adjustRightInd w:val="0"/>
              <w:snapToGrid w:val="0"/>
              <w:spacing w:before="28" w:line="249" w:lineRule="auto"/>
              <w:ind w:right="127" w:firstLine="4320" w:firstLineChars="1500"/>
              <w:jc w:val="left"/>
              <w:textAlignment w:val="baseline"/>
              <w:rPr>
                <w:rFonts w:hint="eastAsia" w:ascii="仿宋_GB2312" w:hAnsi="仿宋_GB2312" w:eastAsia="仿宋_GB2312" w:cs="仿宋_GB2312"/>
                <w:snapToGrid w:val="0"/>
                <w:color w:val="auto"/>
                <w:spacing w:val="4"/>
                <w:kern w:val="0"/>
                <w:sz w:val="28"/>
                <w:szCs w:val="28"/>
              </w:rPr>
            </w:pPr>
            <w:r>
              <w:rPr>
                <w:rFonts w:hint="eastAsia" w:ascii="仿宋_GB2312" w:hAnsi="仿宋_GB2312" w:eastAsia="仿宋_GB2312" w:cs="仿宋_GB2312"/>
                <w:snapToGrid w:val="0"/>
                <w:color w:val="auto"/>
                <w:spacing w:val="4"/>
                <w:kern w:val="0"/>
                <w:sz w:val="28"/>
                <w:szCs w:val="28"/>
              </w:rPr>
              <w:t>法定代表人(签名):</w:t>
            </w:r>
          </w:p>
          <w:p>
            <w:pPr>
              <w:widowControl/>
              <w:kinsoku w:val="0"/>
              <w:autoSpaceDE w:val="0"/>
              <w:autoSpaceDN w:val="0"/>
              <w:adjustRightInd w:val="0"/>
              <w:snapToGrid w:val="0"/>
              <w:spacing w:before="28" w:line="249" w:lineRule="auto"/>
              <w:ind w:right="127" w:firstLine="4320" w:firstLineChars="1500"/>
              <w:jc w:val="left"/>
              <w:textAlignment w:val="baseline"/>
              <w:rPr>
                <w:rFonts w:hint="eastAsia" w:ascii="仿宋_GB2312" w:hAnsi="仿宋_GB2312" w:eastAsia="仿宋_GB2312" w:cs="仿宋_GB2312"/>
                <w:snapToGrid w:val="0"/>
                <w:color w:val="auto"/>
                <w:spacing w:val="4"/>
                <w:kern w:val="0"/>
                <w:sz w:val="28"/>
                <w:szCs w:val="28"/>
                <w:lang w:val="en-US" w:eastAsia="zh-CN"/>
              </w:rPr>
            </w:pPr>
            <w:r>
              <w:rPr>
                <w:rFonts w:hint="eastAsia" w:ascii="仿宋_GB2312" w:hAnsi="仿宋_GB2312" w:eastAsia="仿宋_GB2312" w:cs="仿宋_GB2312"/>
                <w:snapToGrid w:val="0"/>
                <w:color w:val="auto"/>
                <w:spacing w:val="4"/>
                <w:kern w:val="0"/>
                <w:sz w:val="28"/>
                <w:szCs w:val="28"/>
              </w:rPr>
              <w:t>主要负</w:t>
            </w:r>
            <w:r>
              <w:rPr>
                <w:rFonts w:hint="eastAsia" w:ascii="仿宋_GB2312" w:hAnsi="仿宋_GB2312" w:eastAsia="仿宋_GB2312" w:cs="仿宋_GB2312"/>
                <w:snapToGrid w:val="0"/>
                <w:color w:val="auto"/>
                <w:spacing w:val="4"/>
                <w:kern w:val="0"/>
                <w:sz w:val="28"/>
                <w:szCs w:val="28"/>
                <w:lang w:eastAsia="zh-CN"/>
              </w:rPr>
              <w:t>责</w:t>
            </w:r>
            <w:r>
              <w:rPr>
                <w:rFonts w:hint="eastAsia" w:ascii="仿宋_GB2312" w:hAnsi="仿宋_GB2312" w:eastAsia="仿宋_GB2312" w:cs="仿宋_GB2312"/>
                <w:snapToGrid w:val="0"/>
                <w:color w:val="auto"/>
                <w:spacing w:val="4"/>
                <w:kern w:val="0"/>
                <w:sz w:val="28"/>
                <w:szCs w:val="28"/>
              </w:rPr>
              <w:t>人(签名)</w:t>
            </w:r>
            <w:r>
              <w:rPr>
                <w:rFonts w:hint="eastAsia" w:ascii="仿宋_GB2312" w:hAnsi="仿宋_GB2312" w:eastAsia="仿宋_GB2312" w:cs="仿宋_GB2312"/>
                <w:snapToGrid w:val="0"/>
                <w:color w:val="auto"/>
                <w:spacing w:val="4"/>
                <w:kern w:val="0"/>
                <w:sz w:val="28"/>
                <w:szCs w:val="28"/>
                <w:lang w:val="en-US" w:eastAsia="zh-CN"/>
              </w:rPr>
              <w:t>:</w:t>
            </w:r>
          </w:p>
          <w:p>
            <w:pPr>
              <w:widowControl/>
              <w:kinsoku w:val="0"/>
              <w:autoSpaceDE w:val="0"/>
              <w:autoSpaceDN w:val="0"/>
              <w:adjustRightInd w:val="0"/>
              <w:snapToGrid w:val="0"/>
              <w:spacing w:before="28" w:line="249" w:lineRule="auto"/>
              <w:ind w:right="127" w:firstLine="4320" w:firstLineChars="1500"/>
              <w:jc w:val="left"/>
              <w:textAlignment w:val="baseline"/>
              <w:rPr>
                <w:rFonts w:hint="eastAsia" w:ascii="仿宋_GB2312" w:hAnsi="仿宋_GB2312" w:eastAsia="仿宋_GB2312" w:cs="仿宋_GB2312"/>
                <w:snapToGrid w:val="0"/>
                <w:color w:val="auto"/>
                <w:spacing w:val="4"/>
                <w:kern w:val="0"/>
                <w:sz w:val="28"/>
                <w:szCs w:val="28"/>
              </w:rPr>
            </w:pPr>
            <w:r>
              <w:rPr>
                <w:rFonts w:hint="eastAsia" w:ascii="仿宋_GB2312" w:hAnsi="仿宋_GB2312" w:eastAsia="仿宋_GB2312" w:cs="仿宋_GB2312"/>
                <w:snapToGrid w:val="0"/>
                <w:color w:val="auto"/>
                <w:spacing w:val="4"/>
                <w:kern w:val="0"/>
                <w:sz w:val="28"/>
                <w:szCs w:val="28"/>
              </w:rPr>
              <w:t>实际控制人(签名):</w:t>
            </w:r>
          </w:p>
          <w:p>
            <w:pPr>
              <w:widowControl/>
              <w:kinsoku w:val="0"/>
              <w:autoSpaceDE w:val="0"/>
              <w:autoSpaceDN w:val="0"/>
              <w:adjustRightInd w:val="0"/>
              <w:snapToGrid w:val="0"/>
              <w:spacing w:before="28" w:line="249" w:lineRule="auto"/>
              <w:ind w:right="127" w:firstLine="6624" w:firstLineChars="2300"/>
              <w:jc w:val="left"/>
              <w:textAlignment w:val="baseline"/>
              <w:rPr>
                <w:rFonts w:hint="eastAsia" w:ascii="仿宋_GB2312" w:hAnsi="仿宋_GB2312" w:eastAsia="仿宋_GB2312" w:cs="仿宋_GB2312"/>
                <w:snapToGrid w:val="0"/>
                <w:color w:val="auto"/>
                <w:spacing w:val="4"/>
                <w:kern w:val="0"/>
                <w:sz w:val="28"/>
                <w:szCs w:val="28"/>
              </w:rPr>
            </w:pPr>
            <w:r>
              <w:rPr>
                <w:rFonts w:hint="eastAsia" w:ascii="仿宋_GB2312" w:hAnsi="仿宋_GB2312" w:eastAsia="仿宋_GB2312" w:cs="仿宋_GB2312"/>
                <w:snapToGrid w:val="0"/>
                <w:color w:val="auto"/>
                <w:spacing w:val="4"/>
                <w:kern w:val="0"/>
                <w:sz w:val="28"/>
                <w:szCs w:val="28"/>
              </w:rPr>
              <w:t>(单位盖章)</w:t>
            </w:r>
          </w:p>
          <w:p>
            <w:pPr>
              <w:widowControl/>
              <w:kinsoku w:val="0"/>
              <w:autoSpaceDE w:val="0"/>
              <w:autoSpaceDN w:val="0"/>
              <w:adjustRightInd w:val="0"/>
              <w:snapToGrid w:val="0"/>
              <w:spacing w:before="81" w:line="217" w:lineRule="auto"/>
              <w:ind w:right="32"/>
              <w:jc w:val="right"/>
              <w:textAlignment w:val="baseline"/>
              <w:rPr>
                <w:rFonts w:hint="eastAsia" w:ascii="仿宋_GB2312" w:hAnsi="仿宋_GB2312" w:eastAsia="仿宋_GB2312" w:cs="仿宋_GB2312"/>
                <w:snapToGrid w:val="0"/>
                <w:color w:val="auto"/>
                <w:kern w:val="0"/>
                <w:sz w:val="28"/>
                <w:szCs w:val="28"/>
              </w:rPr>
            </w:pPr>
            <w:r>
              <w:rPr>
                <w:rFonts w:hint="eastAsia" w:ascii="仿宋_GB2312" w:hAnsi="仿宋_GB2312" w:eastAsia="仿宋_GB2312" w:cs="仿宋_GB2312"/>
                <w:snapToGrid w:val="0"/>
                <w:color w:val="auto"/>
                <w:spacing w:val="-3"/>
                <w:kern w:val="0"/>
                <w:sz w:val="28"/>
                <w:szCs w:val="28"/>
              </w:rPr>
              <w:t>申请日期：</w:t>
            </w:r>
            <w:r>
              <w:rPr>
                <w:rFonts w:hint="eastAsia" w:ascii="仿宋_GB2312" w:hAnsi="仿宋_GB2312" w:eastAsia="仿宋_GB2312" w:cs="仿宋_GB2312"/>
                <w:snapToGrid w:val="0"/>
                <w:color w:val="auto"/>
                <w:spacing w:val="75"/>
                <w:kern w:val="0"/>
                <w:sz w:val="28"/>
                <w:szCs w:val="28"/>
              </w:rPr>
              <w:t xml:space="preserve"> </w:t>
            </w:r>
            <w:r>
              <w:rPr>
                <w:rFonts w:hint="eastAsia" w:ascii="仿宋_GB2312" w:hAnsi="仿宋_GB2312" w:eastAsia="仿宋_GB2312" w:cs="仿宋_GB2312"/>
                <w:snapToGrid w:val="0"/>
                <w:color w:val="auto"/>
                <w:spacing w:val="75"/>
                <w:kern w:val="0"/>
                <w:sz w:val="28"/>
                <w:szCs w:val="28"/>
                <w:lang w:val="en-US" w:eastAsia="zh-CN"/>
              </w:rPr>
              <w:t xml:space="preserve"> </w:t>
            </w:r>
            <w:r>
              <w:rPr>
                <w:rFonts w:hint="eastAsia" w:ascii="仿宋_GB2312" w:hAnsi="仿宋_GB2312" w:eastAsia="仿宋_GB2312" w:cs="仿宋_GB2312"/>
                <w:snapToGrid w:val="0"/>
                <w:color w:val="auto"/>
                <w:spacing w:val="-3"/>
                <w:kern w:val="0"/>
                <w:position w:val="-1"/>
                <w:sz w:val="28"/>
                <w:szCs w:val="28"/>
              </w:rPr>
              <w:t>年</w:t>
            </w:r>
            <w:r>
              <w:rPr>
                <w:rFonts w:hint="eastAsia" w:ascii="仿宋_GB2312" w:hAnsi="仿宋_GB2312" w:eastAsia="仿宋_GB2312" w:cs="仿宋_GB2312"/>
                <w:snapToGrid w:val="0"/>
                <w:color w:val="auto"/>
                <w:spacing w:val="-3"/>
                <w:kern w:val="0"/>
                <w:position w:val="-1"/>
                <w:sz w:val="28"/>
                <w:szCs w:val="28"/>
                <w:lang w:val="en-US" w:eastAsia="zh-CN"/>
              </w:rPr>
              <w:t xml:space="preserve">    </w:t>
            </w:r>
            <w:r>
              <w:rPr>
                <w:rFonts w:hint="eastAsia" w:ascii="仿宋_GB2312" w:hAnsi="仿宋_GB2312" w:eastAsia="仿宋_GB2312" w:cs="仿宋_GB2312"/>
                <w:snapToGrid w:val="0"/>
                <w:color w:val="auto"/>
                <w:spacing w:val="-3"/>
                <w:kern w:val="0"/>
                <w:position w:val="-1"/>
                <w:sz w:val="28"/>
                <w:szCs w:val="28"/>
              </w:rPr>
              <w:t>月</w:t>
            </w:r>
            <w:r>
              <w:rPr>
                <w:rFonts w:hint="eastAsia" w:ascii="仿宋_GB2312" w:hAnsi="仿宋_GB2312" w:eastAsia="仿宋_GB2312" w:cs="仿宋_GB2312"/>
                <w:snapToGrid w:val="0"/>
                <w:color w:val="auto"/>
                <w:spacing w:val="3"/>
                <w:kern w:val="0"/>
                <w:position w:val="-1"/>
                <w:sz w:val="28"/>
                <w:szCs w:val="28"/>
              </w:rPr>
              <w:t xml:space="preserve">   </w:t>
            </w:r>
            <w:r>
              <w:rPr>
                <w:rFonts w:hint="eastAsia" w:ascii="仿宋_GB2312" w:hAnsi="仿宋_GB2312" w:eastAsia="仿宋_GB2312" w:cs="仿宋_GB2312"/>
                <w:snapToGrid w:val="0"/>
                <w:color w:val="auto"/>
                <w:spacing w:val="-3"/>
                <w:kern w:val="0"/>
                <w:position w:val="-1"/>
                <w:sz w:val="28"/>
                <w:szCs w:val="28"/>
              </w:rPr>
              <w:t>日</w:t>
            </w:r>
          </w:p>
        </w:tc>
      </w:tr>
    </w:tbl>
    <w:p>
      <w:pPr>
        <w:tabs>
          <w:tab w:val="left" w:pos="1966"/>
        </w:tabs>
        <w:bidi w:val="0"/>
        <w:jc w:val="left"/>
        <w:rPr>
          <w:rFonts w:hint="eastAsia"/>
          <w:color w:val="auto"/>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0NzhjYTEyYjU3MzEwMzRjODk2Njg0ZjJjNGZkNzYifQ=="/>
  </w:docVars>
  <w:rsids>
    <w:rsidRoot w:val="000B4272"/>
    <w:rsid w:val="000B27AB"/>
    <w:rsid w:val="000B4272"/>
    <w:rsid w:val="001B1176"/>
    <w:rsid w:val="002E1B21"/>
    <w:rsid w:val="00392B72"/>
    <w:rsid w:val="003C4A24"/>
    <w:rsid w:val="003E5B74"/>
    <w:rsid w:val="0043375C"/>
    <w:rsid w:val="004877E3"/>
    <w:rsid w:val="004B7240"/>
    <w:rsid w:val="004C2D3F"/>
    <w:rsid w:val="004D325E"/>
    <w:rsid w:val="00550822"/>
    <w:rsid w:val="0057132B"/>
    <w:rsid w:val="00646621"/>
    <w:rsid w:val="0070568B"/>
    <w:rsid w:val="00733CD2"/>
    <w:rsid w:val="00831FA1"/>
    <w:rsid w:val="00844D89"/>
    <w:rsid w:val="0086044E"/>
    <w:rsid w:val="008D4490"/>
    <w:rsid w:val="008D6FAB"/>
    <w:rsid w:val="00923397"/>
    <w:rsid w:val="00A27F6A"/>
    <w:rsid w:val="00A56206"/>
    <w:rsid w:val="00A72C1F"/>
    <w:rsid w:val="00A81CA3"/>
    <w:rsid w:val="00AC4A91"/>
    <w:rsid w:val="00B108BA"/>
    <w:rsid w:val="00B51E2B"/>
    <w:rsid w:val="00B9102B"/>
    <w:rsid w:val="00C24150"/>
    <w:rsid w:val="00C5082E"/>
    <w:rsid w:val="00C82D78"/>
    <w:rsid w:val="00CC2F89"/>
    <w:rsid w:val="00D22B6F"/>
    <w:rsid w:val="00D97AB7"/>
    <w:rsid w:val="00DD057E"/>
    <w:rsid w:val="00DF41DF"/>
    <w:rsid w:val="00F00F63"/>
    <w:rsid w:val="00F15A6F"/>
    <w:rsid w:val="00FF56BA"/>
    <w:rsid w:val="01AC6239"/>
    <w:rsid w:val="01DA2D14"/>
    <w:rsid w:val="01EA1FD4"/>
    <w:rsid w:val="02477B92"/>
    <w:rsid w:val="026B6EDB"/>
    <w:rsid w:val="0284047B"/>
    <w:rsid w:val="02B0324E"/>
    <w:rsid w:val="02F17C04"/>
    <w:rsid w:val="051C4A8C"/>
    <w:rsid w:val="0534482A"/>
    <w:rsid w:val="05D46E7D"/>
    <w:rsid w:val="06451158"/>
    <w:rsid w:val="09603C0E"/>
    <w:rsid w:val="09E54D01"/>
    <w:rsid w:val="0A115E2C"/>
    <w:rsid w:val="0A2368BD"/>
    <w:rsid w:val="0C64023E"/>
    <w:rsid w:val="0C6901A7"/>
    <w:rsid w:val="0C7D1629"/>
    <w:rsid w:val="0CC7345C"/>
    <w:rsid w:val="0CC91539"/>
    <w:rsid w:val="0DD04666"/>
    <w:rsid w:val="0E06277D"/>
    <w:rsid w:val="0E5C6683"/>
    <w:rsid w:val="0FA11D1B"/>
    <w:rsid w:val="104C1E4E"/>
    <w:rsid w:val="109C4CD3"/>
    <w:rsid w:val="10D362DD"/>
    <w:rsid w:val="11115F8C"/>
    <w:rsid w:val="11347067"/>
    <w:rsid w:val="11812CB7"/>
    <w:rsid w:val="11947B23"/>
    <w:rsid w:val="127772FB"/>
    <w:rsid w:val="12F26E2C"/>
    <w:rsid w:val="12F946BD"/>
    <w:rsid w:val="13AC6F9F"/>
    <w:rsid w:val="148766F7"/>
    <w:rsid w:val="155913E5"/>
    <w:rsid w:val="16DB068B"/>
    <w:rsid w:val="174D40D3"/>
    <w:rsid w:val="188F7A9E"/>
    <w:rsid w:val="18E27892"/>
    <w:rsid w:val="19127C85"/>
    <w:rsid w:val="193B777F"/>
    <w:rsid w:val="1963397E"/>
    <w:rsid w:val="1CCB2BC8"/>
    <w:rsid w:val="1DEF60AA"/>
    <w:rsid w:val="1E17052A"/>
    <w:rsid w:val="1E426EBA"/>
    <w:rsid w:val="1F051F23"/>
    <w:rsid w:val="1F5822CF"/>
    <w:rsid w:val="20B26547"/>
    <w:rsid w:val="20FB2944"/>
    <w:rsid w:val="210112AE"/>
    <w:rsid w:val="22680EB9"/>
    <w:rsid w:val="22C92BDB"/>
    <w:rsid w:val="23437E94"/>
    <w:rsid w:val="23F440C0"/>
    <w:rsid w:val="247357C0"/>
    <w:rsid w:val="24C9393B"/>
    <w:rsid w:val="251B7023"/>
    <w:rsid w:val="26492777"/>
    <w:rsid w:val="2835183D"/>
    <w:rsid w:val="287F6F5C"/>
    <w:rsid w:val="28E35699"/>
    <w:rsid w:val="29300F85"/>
    <w:rsid w:val="299527C1"/>
    <w:rsid w:val="29BF3AB4"/>
    <w:rsid w:val="29CA7BA2"/>
    <w:rsid w:val="2A4C1228"/>
    <w:rsid w:val="2AEE6C54"/>
    <w:rsid w:val="2C6B4898"/>
    <w:rsid w:val="2CD77D84"/>
    <w:rsid w:val="2DA45EBA"/>
    <w:rsid w:val="2E9D013C"/>
    <w:rsid w:val="337B5E5B"/>
    <w:rsid w:val="3446534D"/>
    <w:rsid w:val="34496384"/>
    <w:rsid w:val="34F33446"/>
    <w:rsid w:val="352670DE"/>
    <w:rsid w:val="367503E4"/>
    <w:rsid w:val="36FC292C"/>
    <w:rsid w:val="3824688C"/>
    <w:rsid w:val="39DC5494"/>
    <w:rsid w:val="3A4E2751"/>
    <w:rsid w:val="3A5777D5"/>
    <w:rsid w:val="3A5801CA"/>
    <w:rsid w:val="3AAC1E33"/>
    <w:rsid w:val="3C2D00E4"/>
    <w:rsid w:val="3C8C5440"/>
    <w:rsid w:val="3C936C1A"/>
    <w:rsid w:val="3CA57A27"/>
    <w:rsid w:val="3E9A1FA2"/>
    <w:rsid w:val="3FF973FE"/>
    <w:rsid w:val="41D73A85"/>
    <w:rsid w:val="422A785B"/>
    <w:rsid w:val="42584B94"/>
    <w:rsid w:val="447101EE"/>
    <w:rsid w:val="447907E0"/>
    <w:rsid w:val="44EE129A"/>
    <w:rsid w:val="45012D7B"/>
    <w:rsid w:val="46753171"/>
    <w:rsid w:val="46BF0ACA"/>
    <w:rsid w:val="46D1592C"/>
    <w:rsid w:val="474F4584"/>
    <w:rsid w:val="48635BD1"/>
    <w:rsid w:val="4B26156D"/>
    <w:rsid w:val="4C6A25F7"/>
    <w:rsid w:val="4D8B5E29"/>
    <w:rsid w:val="4DA14FD6"/>
    <w:rsid w:val="4F285547"/>
    <w:rsid w:val="50DE5B7D"/>
    <w:rsid w:val="50F23C29"/>
    <w:rsid w:val="50F86C4C"/>
    <w:rsid w:val="513A613C"/>
    <w:rsid w:val="52344790"/>
    <w:rsid w:val="52FC66D7"/>
    <w:rsid w:val="54A10DB6"/>
    <w:rsid w:val="54AB59FC"/>
    <w:rsid w:val="54C87593"/>
    <w:rsid w:val="56107BF8"/>
    <w:rsid w:val="5611110B"/>
    <w:rsid w:val="57256FEF"/>
    <w:rsid w:val="574E21D9"/>
    <w:rsid w:val="57A94550"/>
    <w:rsid w:val="59DE3233"/>
    <w:rsid w:val="5A116E7A"/>
    <w:rsid w:val="5A761DBC"/>
    <w:rsid w:val="5B230259"/>
    <w:rsid w:val="5B533D1F"/>
    <w:rsid w:val="5B6F05E7"/>
    <w:rsid w:val="5B896C64"/>
    <w:rsid w:val="5BD20B76"/>
    <w:rsid w:val="5BDB7A2A"/>
    <w:rsid w:val="5C2470AC"/>
    <w:rsid w:val="5EFA28BD"/>
    <w:rsid w:val="5FA62D85"/>
    <w:rsid w:val="603D5158"/>
    <w:rsid w:val="6098413C"/>
    <w:rsid w:val="613172B1"/>
    <w:rsid w:val="63660521"/>
    <w:rsid w:val="6392489F"/>
    <w:rsid w:val="65BC08CD"/>
    <w:rsid w:val="666655CE"/>
    <w:rsid w:val="67AB4E42"/>
    <w:rsid w:val="68FC027E"/>
    <w:rsid w:val="693071B6"/>
    <w:rsid w:val="69A75170"/>
    <w:rsid w:val="69C96279"/>
    <w:rsid w:val="6AA656A7"/>
    <w:rsid w:val="6B1349A9"/>
    <w:rsid w:val="6B1765A5"/>
    <w:rsid w:val="6BEE47F4"/>
    <w:rsid w:val="6C87668D"/>
    <w:rsid w:val="6CFE5C6F"/>
    <w:rsid w:val="6D6411E7"/>
    <w:rsid w:val="6DB60126"/>
    <w:rsid w:val="6EAB4077"/>
    <w:rsid w:val="6EB42A55"/>
    <w:rsid w:val="6F316977"/>
    <w:rsid w:val="6F393F1E"/>
    <w:rsid w:val="7075449A"/>
    <w:rsid w:val="73102D00"/>
    <w:rsid w:val="733207B2"/>
    <w:rsid w:val="733470E6"/>
    <w:rsid w:val="736A5E0C"/>
    <w:rsid w:val="740269FB"/>
    <w:rsid w:val="75163BB8"/>
    <w:rsid w:val="75956A44"/>
    <w:rsid w:val="75E4177A"/>
    <w:rsid w:val="76B16769"/>
    <w:rsid w:val="76F53E6E"/>
    <w:rsid w:val="778D69BB"/>
    <w:rsid w:val="77B50825"/>
    <w:rsid w:val="77D27D16"/>
    <w:rsid w:val="78146346"/>
    <w:rsid w:val="7AC8256F"/>
    <w:rsid w:val="7C2F0660"/>
    <w:rsid w:val="7C604753"/>
    <w:rsid w:val="7E3E0756"/>
    <w:rsid w:val="7E5D1092"/>
    <w:rsid w:val="7ECB34D7"/>
    <w:rsid w:val="7F192E1D"/>
    <w:rsid w:val="7F1B26B0"/>
    <w:rsid w:val="7FCE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autoRedefine/>
    <w:qFormat/>
    <w:uiPriority w:val="34"/>
    <w:pPr>
      <w:ind w:firstLine="420" w:firstLineChars="200"/>
    </w:p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font11"/>
    <w:basedOn w:val="5"/>
    <w:qFormat/>
    <w:uiPriority w:val="0"/>
    <w:rPr>
      <w:rFonts w:hint="default" w:ascii="仿宋_GB2312" w:eastAsia="仿宋_GB2312" w:cs="仿宋_GB2312"/>
      <w:color w:val="000000"/>
      <w:sz w:val="22"/>
      <w:szCs w:val="22"/>
      <w:u w:val="none"/>
    </w:rPr>
  </w:style>
  <w:style w:type="character" w:customStyle="1" w:styleId="9">
    <w:name w:val="font51"/>
    <w:basedOn w:val="5"/>
    <w:qFormat/>
    <w:uiPriority w:val="0"/>
    <w:rPr>
      <w:rFonts w:hint="default" w:ascii="仿宋_GB2312" w:eastAsia="仿宋_GB2312" w:cs="仿宋_GB2312"/>
      <w:color w:val="000000"/>
      <w:sz w:val="22"/>
      <w:szCs w:val="22"/>
      <w:u w:val="single"/>
    </w:rPr>
  </w:style>
  <w:style w:type="paragraph" w:customStyle="1" w:styleId="10">
    <w:name w:val="Table Paragraph"/>
    <w:qFormat/>
    <w:uiPriority w:val="1"/>
    <w:pPr>
      <w:kinsoku w:val="0"/>
      <w:autoSpaceDE w:val="0"/>
      <w:autoSpaceDN w:val="0"/>
      <w:adjustRightInd w:val="0"/>
      <w:snapToGrid w:val="0"/>
      <w:textAlignment w:val="baseline"/>
    </w:pPr>
    <w:rPr>
      <w:rFonts w:ascii="宋体" w:hAnsi="宋体" w:eastAsia="宋体" w:cs="宋体"/>
      <w:snapToGrid w:val="0"/>
      <w:color w:val="000000"/>
      <w:kern w:val="0"/>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27</Pages>
  <Words>9183</Words>
  <Characters>9385</Characters>
  <Lines>35</Lines>
  <Paragraphs>9</Paragraphs>
  <TotalTime>109</TotalTime>
  <ScaleCrop>false</ScaleCrop>
  <LinksUpToDate>false</LinksUpToDate>
  <CharactersWithSpaces>10669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2023-02-07T12:48:00Z</dcterms:created>
  <dc:creator>Administrator</dc:creator>
  <cp:lastModifiedBy>Administrator</cp:lastModifiedBy>
  <cp:lastPrinted>2023-06-09T06:40:00Z</cp:lastPrinted>
  <dcterms:modified xsi:type="dcterms:W3CDTF">2024-05-06T07:25:43Z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F93498640AC04297A4D373F43486E602_13</vt:lpwstr>
  </property>
</Properties>
</file>